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стосуються на зайняття посади адміністратора</w:t>
      </w:r>
    </w:p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Центру надання адміністративних послуг</w:t>
      </w:r>
    </w:p>
    <w:p w:rsidR="006218B9" w:rsidRDefault="006218B9" w:rsidP="006218B9">
      <w:pPr>
        <w:rPr>
          <w:lang w:val="uk-UA"/>
        </w:rPr>
      </w:pP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законодавства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 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 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 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6.  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 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8.  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.Порядок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пакета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стендах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ЦНАП.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підпорядковується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ЦНАП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             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13 .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ЦНАП?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ЦНАП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суб'єкта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19.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політика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сфері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вимоги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21.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Інформація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адміністративні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22.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Адміністратор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завдання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адміністратора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23.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Організаційне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адміністративних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24.  Порядок надання адміністративних послуг.</w:t>
      </w:r>
    </w:p>
    <w:p w:rsidR="006218B9" w:rsidRDefault="006218B9" w:rsidP="00621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 Яка інформація зазначається у технологічній картці адміністративної послуги?</w:t>
      </w:r>
    </w:p>
    <w:p w:rsidR="006218B9" w:rsidRDefault="006218B9" w:rsidP="006218B9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адміністративна послуга?</w:t>
      </w:r>
    </w:p>
    <w:p w:rsidR="006218B9" w:rsidRDefault="006218B9" w:rsidP="006218B9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інформація зазначається в інформаційній картці адміністративної послуги?</w:t>
      </w:r>
    </w:p>
    <w:p w:rsidR="006218B9" w:rsidRDefault="006218B9" w:rsidP="006218B9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строки надання адміністративної послуги?</w:t>
      </w:r>
    </w:p>
    <w:p w:rsidR="006218B9" w:rsidRDefault="006218B9" w:rsidP="006218B9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ЦНАП?</w:t>
      </w:r>
    </w:p>
    <w:p w:rsidR="006218B9" w:rsidRDefault="006218B9" w:rsidP="006218B9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завдання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адміністратора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18B9" w:rsidRPr="0070137D" w:rsidRDefault="006218B9" w:rsidP="00701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що стосуються на зайняття посади головного спеціаліста відділу забезпечення діяльності ради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Законодавство про статус депутатів місцевих рад.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завдання апарату Ірпінської міської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Регламент роботи місцевої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Виникнення і строк повноважень депутата місцевої ради.</w:t>
      </w:r>
    </w:p>
    <w:p w:rsidR="006218B9" w:rsidRP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Дострокове припинення повноважень депутата місцевої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відкликання депутата місцевої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Охорона трудових та інших прав депутата місцевої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Поєднання депутатської діяльності з виконанням виробничих або службових обов’язків. Несумісність статусу депутата місцевої ради з деякими посадами та видами діяльності.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Депутатська етика.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Непорушність повноважень депутата місцевої ради. Забезпечення умов для їх здійснення.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Помічники-консультанти депутата місцевої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та обов’язки депутата місцевої ради у виборчому окрузі.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Депутатське звернення.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депутатських груп, фракцій.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Депутатські фракції.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депутата місцевої ради вимагати усунення порушення законності.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Звіти депутата місцевої ради перед виборцями та зустрічі з ними.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Депутатські групи. Порядок утворення депутатських груп.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депутата місцевої ради порушувати питання про перевірку діяльності виконавчих органів ради, місцевих державних адміністрацій, підприємств, установ і організацій незалежно від форм власності, брати участь у здійсненні контролю за виконанням рішень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Звіти депутата місцевої ради перед виборцями та зустрічі з ними.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Доручення виборців.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Пропозиції і зауваження, висловлені депутатами місцевої ради на сесіях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та обов’язки депутата місцевої ради у раді та її органах.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Депутатський запит і депутатське звернення. Порядок розгляду депутатського запиту.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депутата в сесіях місцевої ради та засіданнях її органів.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Дострокове припинення повноважень депутата місцевої ради.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Непорушність повноважень депутата місцевої ради. Забезпечення умов для їх здійснення.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Поєднання депутатської діяльності з виконанням виробничих або службових обов’язків. Несумісність статусу депутата місцевої ради з деякими посадами та видами діяльності.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депутатом місцевої ради пропозицій, заяв і скарг громадян.</w:t>
      </w:r>
    </w:p>
    <w:p w:rsidR="006218B9" w:rsidRDefault="006218B9" w:rsidP="006218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депутата місцевої ради в роботі інших органів місцевого самоврядування.</w:t>
      </w:r>
    </w:p>
    <w:p w:rsidR="006218B9" w:rsidRDefault="006218B9" w:rsidP="006218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стосуються на зайняття посади </w:t>
      </w:r>
    </w:p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державного реєстратора відділу державної реєстрації</w:t>
      </w:r>
    </w:p>
    <w:p w:rsidR="006218B9" w:rsidRPr="006218B9" w:rsidRDefault="006218B9" w:rsidP="006218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Система органів та суб’єкти, які здійснюють повноваження у сфері державної реєстрації прав.</w:t>
      </w:r>
    </w:p>
    <w:p w:rsidR="006218B9" w:rsidRDefault="006218B9" w:rsidP="006218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Принципи державної реєстрації.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Державний реєстр речових прав на нерухоме майно: поняття, структура.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Поняття і види господарських товариств.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Реєстраційний номер об’єкта нерухомого майна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Сфера дії 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осіб-підприємців та громадських формувань.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Повноваження Міністерства юстиції України у сфері державної реєстрації прав.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державної реєстрації юридичних осіб, громадських формувань та фізичних осіб-підприємців.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Повноваження територіальних органів Міністерства юстиції України.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Заявники у сфері державної реєстрації  юридичних осіб, фізичних осіб та громадських формувань.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Державний реєстратор прав на нерухоме майно: порядок призначення, повноваження.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що подаються для проведення змін до установчих документів юридичної особи.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Засади державної реєстрації  речових прав на нерухоме майно відповідно до ЗУ «Про державну реєстрацію речових прав на нерухоме майно та їх обтяжень».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Підстави для відмови у державній реєстрації юридичної особи.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до документів, що подаються для державної реєстрації прав.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до оформлення документів, що подаються для державної реєстрації.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Строки проведення реєстраційних дій та надання інформації з Державного реєстру прав.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Реєстраційна справа – це …...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Визначення приватного підприємства.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Зупинення розгляду документів, поданих для державної реєстрації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державної реєстрації прав на об’єкти нерухомого майна, що були закінчені будівництвом до 5 серпня 1992 року та розташовані на територіях сільських, селищних, міських рад, якими відповідно до законодавства здійснювалося 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обліку.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Подання документів для державної реєстрації.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Надання інформації з Державного реєстру прав.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Установчі документи господарського товариства.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Особливості державної реєстрації прав на земельні ділянки державної та комунальної  власності.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Відмова у проведенні державної реєстрації ФОП.</w:t>
      </w:r>
    </w:p>
    <w:p w:rsidR="006218B9" w:rsidRP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Державна реєстрація земельної ділянки відповідно до ЗУ «П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 державний земельний кадастр».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Подання документів за заявами у сфері державної реєстрації прав на нерухоме майно.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Документи, що подаються для державної реєстрації ФОП.</w:t>
      </w:r>
    </w:p>
    <w:p w:rsidR="006218B9" w:rsidRDefault="006218B9" w:rsidP="006218B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Які документи подаються для державної реєстрації припинення відокремленого підрозділу юридичної особи?</w:t>
      </w:r>
    </w:p>
    <w:p w:rsidR="006218B9" w:rsidRDefault="006218B9" w:rsidP="006218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стосуються на зайняття посади головного спеціаліста відділу фізичної культури та спорту</w:t>
      </w:r>
    </w:p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 громадян у сфері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Засади державної політики у сфері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Повноваження центрального органу виконавчої влади у сфері фізичної культури і спорту та інших центральних органів виконавчої влади у сфері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стану розвитку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Дати визначення термінів: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календарний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заходів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»,</w:t>
      </w:r>
      <w:r>
        <w:rPr>
          <w:color w:val="333333"/>
          <w:shd w:val="clear" w:color="auto" w:fill="FFFFFF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кошторис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витрат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спортивного заходу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Дитячо-юнацькі спортивні школи.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спеціалізованих навчальних закладів спортивного профілю.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Школи вищої спортивної майстерності.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Організатор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спортивного заходу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центрів олімпійської підготовки.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Фізкультурно-спортивні товариства і спортивні федерації.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Суб’єкти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паралімпійського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дефлімпійського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руху в Україні.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Визнання видів спорту в Україні.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Учасники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спортивного заходу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спортивних змагань з видів спорту, визнаних в Україні.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Кваліфікаційні категорії спортивних суддів.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Спортивні звання та спортивні розряди.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Напрямки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навчально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-тренувальних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зборів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Спортивні відзнаки і нагороди, спортивна символіка.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фізкультурно-оздоровчих та спортивних заходів.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у сфері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Які бувають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змагання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виду спорту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?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 сфери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сфери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забезпечення сфери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Спортивні клуби.</w:t>
      </w:r>
    </w:p>
    <w:p w:rsidR="006218B9" w:rsidRPr="006218B9" w:rsidRDefault="006218B9" w:rsidP="006218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Дайте визначення термінів: «вид спорту</w:t>
      </w:r>
      <w:bookmarkStart w:id="0" w:name="n15"/>
      <w:bookmarkEnd w:id="0"/>
      <w:r>
        <w:rPr>
          <w:color w:val="333333"/>
          <w:sz w:val="28"/>
          <w:szCs w:val="28"/>
          <w:lang w:val="uk-UA"/>
        </w:rPr>
        <w:t>»,</w:t>
      </w:r>
      <w:bookmarkStart w:id="1" w:name="n16"/>
      <w:bookmarkEnd w:id="1"/>
      <w:r>
        <w:rPr>
          <w:color w:val="333333"/>
          <w:sz w:val="28"/>
          <w:szCs w:val="28"/>
          <w:lang w:val="uk-UA"/>
        </w:rPr>
        <w:t xml:space="preserve"> «</w:t>
      </w:r>
      <w:proofErr w:type="spellStart"/>
      <w:r>
        <w:rPr>
          <w:color w:val="333333"/>
          <w:sz w:val="28"/>
          <w:szCs w:val="28"/>
        </w:rPr>
        <w:t>Єдиний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календарний</w:t>
      </w:r>
      <w:proofErr w:type="spellEnd"/>
      <w:r>
        <w:rPr>
          <w:color w:val="333333"/>
          <w:sz w:val="28"/>
          <w:szCs w:val="28"/>
        </w:rPr>
        <w:t xml:space="preserve"> план </w:t>
      </w:r>
      <w:proofErr w:type="spellStart"/>
      <w:r>
        <w:rPr>
          <w:color w:val="333333"/>
          <w:sz w:val="28"/>
          <w:szCs w:val="28"/>
        </w:rPr>
        <w:t>фізкультурно-оздоровчих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спортивних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заходів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  <w:lang w:val="uk-UA"/>
        </w:rPr>
        <w:t>».</w:t>
      </w:r>
    </w:p>
    <w:p w:rsidR="006218B9" w:rsidRDefault="006218B9" w:rsidP="006218B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2" w:name="n18"/>
      <w:bookmarkEnd w:id="2"/>
      <w:r>
        <w:rPr>
          <w:color w:val="333333"/>
          <w:sz w:val="28"/>
          <w:szCs w:val="28"/>
          <w:lang w:val="uk-UA"/>
        </w:rPr>
        <w:t>Дайте визначення термінів: «</w:t>
      </w:r>
      <w:r>
        <w:rPr>
          <w:color w:val="333333"/>
          <w:sz w:val="28"/>
          <w:szCs w:val="28"/>
        </w:rPr>
        <w:t xml:space="preserve">заклад </w:t>
      </w:r>
      <w:proofErr w:type="spellStart"/>
      <w:r>
        <w:rPr>
          <w:color w:val="333333"/>
          <w:sz w:val="28"/>
          <w:szCs w:val="28"/>
        </w:rPr>
        <w:t>фізичної</w:t>
      </w:r>
      <w:proofErr w:type="spellEnd"/>
      <w:r>
        <w:rPr>
          <w:color w:val="333333"/>
          <w:sz w:val="28"/>
          <w:szCs w:val="28"/>
        </w:rPr>
        <w:t xml:space="preserve"> культури і спорту»</w:t>
      </w:r>
      <w:r>
        <w:rPr>
          <w:color w:val="333333"/>
          <w:sz w:val="28"/>
          <w:szCs w:val="28"/>
          <w:lang w:val="uk-UA"/>
        </w:rPr>
        <w:t>, «</w:t>
      </w:r>
      <w:bookmarkStart w:id="3" w:name="n19"/>
      <w:bookmarkEnd w:id="3"/>
      <w:proofErr w:type="spellStart"/>
      <w:r>
        <w:rPr>
          <w:color w:val="333333"/>
          <w:sz w:val="28"/>
          <w:szCs w:val="28"/>
        </w:rPr>
        <w:t>масовий</w:t>
      </w:r>
      <w:proofErr w:type="spellEnd"/>
      <w:r>
        <w:rPr>
          <w:color w:val="333333"/>
          <w:sz w:val="28"/>
          <w:szCs w:val="28"/>
        </w:rPr>
        <w:t xml:space="preserve"> спорт» 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Державне управління у сфері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Медичне забезпечення  сфери фізичної культури і спорту (спортивна медицина).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Міжнародне співробітництво у сфері фізичної культури і спорту.</w:t>
      </w:r>
    </w:p>
    <w:p w:rsidR="006218B9" w:rsidRDefault="006218B9" w:rsidP="006218B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Відповідальність за порушення законодавства у сфері фізичної культури і спорту.</w:t>
      </w:r>
    </w:p>
    <w:p w:rsidR="006218B9" w:rsidRDefault="006218B9" w:rsidP="006218B9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стосуються на зайняття посади головного спеціаліста відділу реєстру територіальної громади</w:t>
      </w:r>
    </w:p>
    <w:p w:rsidR="006218B9" w:rsidRDefault="006218B9" w:rsidP="00621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8B9" w:rsidRDefault="006218B9" w:rsidP="006218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Хто є уповноваженими суб'єктами згідно Закону України «Про Єдиний державний демографічний реєстр та про документи, що посвідчують особу, підтверджують громадянство України чи спеціальний статус особи»?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Дати визначення термінів: «безконтактний електронний носій», </w:t>
      </w:r>
      <w:bookmarkStart w:id="4" w:name="n20"/>
      <w:bookmarkEnd w:id="4"/>
    </w:p>
    <w:p w:rsidR="006218B9" w:rsidRDefault="006218B9" w:rsidP="006218B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color w:val="333333"/>
          <w:sz w:val="28"/>
          <w:szCs w:val="28"/>
          <w:lang w:val="uk-UA" w:eastAsia="en-US"/>
        </w:rPr>
        <w:t xml:space="preserve">          </w:t>
      </w:r>
      <w:r>
        <w:rPr>
          <w:color w:val="333333"/>
          <w:sz w:val="28"/>
          <w:szCs w:val="28"/>
          <w:lang w:val="uk-UA"/>
        </w:rPr>
        <w:t>« біометричні дані»,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біометричні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параметри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».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Що таке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державний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? З якою метою він ведеться?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 xml:space="preserve">Структура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Основні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принципи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функціонування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Інформація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Гарантії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інформації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Права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осіб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персональні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дані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333333"/>
          <w:sz w:val="28"/>
          <w:szCs w:val="28"/>
          <w:shd w:val="clear" w:color="auto" w:fill="FFFFFF"/>
        </w:rPr>
        <w:t>інформація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про особу)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яких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внесені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 xml:space="preserve">Порядок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ведення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Отримання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інформації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 xml:space="preserve">Порядок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видачі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довідки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Назва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види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що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оформляються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із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застосуванням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засобів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Єдиного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демографічного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реєстру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 Формування </w:t>
      </w:r>
      <w:r>
        <w:rPr>
          <w:color w:val="333333"/>
          <w:sz w:val="28"/>
          <w:szCs w:val="28"/>
          <w:shd w:val="clear" w:color="auto" w:fill="FFFFFF"/>
        </w:rPr>
        <w:t>Е-паспорт</w:t>
      </w:r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>
        <w:rPr>
          <w:color w:val="333333"/>
          <w:sz w:val="28"/>
          <w:szCs w:val="28"/>
          <w:shd w:val="clear" w:color="auto" w:fill="FFFFFF"/>
        </w:rPr>
        <w:t xml:space="preserve"> і е-паспорт</w:t>
      </w:r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виїзду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кордон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Вимоги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бланків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їх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форми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Оформлення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видача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обмін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пересилання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вилучення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повернення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державі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знищення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Відмова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заявникові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видачі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документа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  <w:lang w:val="uk-UA"/>
        </w:rPr>
        <w:t>Яка інформація вноситься до</w:t>
      </w:r>
      <w:r>
        <w:rPr>
          <w:color w:val="333333"/>
          <w:sz w:val="28"/>
          <w:szCs w:val="28"/>
          <w:shd w:val="clear" w:color="auto" w:fill="FFFFFF"/>
        </w:rPr>
        <w:t xml:space="preserve"> паспорту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громадянина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? 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Яка інформація вноситься до</w:t>
      </w:r>
      <w:r>
        <w:rPr>
          <w:color w:val="333333"/>
          <w:sz w:val="28"/>
          <w:szCs w:val="28"/>
          <w:shd w:val="clear" w:color="auto" w:fill="FFFFFF"/>
        </w:rPr>
        <w:t xml:space="preserve"> паспорту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громадянина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 для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виїзду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кордон?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Які документи подаються </w:t>
      </w:r>
      <w:r>
        <w:rPr>
          <w:color w:val="333333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оформлення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паспорта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громадянина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виїзду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кордон особою, яка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проживає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кордоном? 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Термін видачі </w:t>
      </w:r>
      <w:r>
        <w:rPr>
          <w:color w:val="333333"/>
          <w:sz w:val="28"/>
          <w:szCs w:val="28"/>
          <w:shd w:val="clear" w:color="auto" w:fill="FFFFFF"/>
        </w:rPr>
        <w:t>паспорт</w:t>
      </w:r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громадянина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виїзду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кордон</w:t>
      </w:r>
      <w:r>
        <w:rPr>
          <w:color w:val="333333"/>
          <w:sz w:val="28"/>
          <w:szCs w:val="28"/>
          <w:shd w:val="clear" w:color="auto" w:fill="FFFFFF"/>
          <w:lang w:val="uk-UA"/>
        </w:rPr>
        <w:t>?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Тимчасове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посвідчення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громадянина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70137D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Посвідчення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особи без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громадянства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виїзду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кордон</w:t>
      </w:r>
      <w:r>
        <w:rPr>
          <w:color w:val="333333"/>
          <w:sz w:val="28"/>
          <w:szCs w:val="28"/>
          <w:shd w:val="clear" w:color="auto" w:fill="FFFFFF"/>
          <w:lang w:val="uk-UA"/>
        </w:rPr>
        <w:t>. Оформлення та видача посвідчення.</w:t>
      </w:r>
    </w:p>
    <w:p w:rsidR="006218B9" w:rsidRDefault="006218B9" w:rsidP="0070137D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Які документи подаються для реєстрації місця проживання?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Реєстрація місця проживанн</w:t>
      </w:r>
      <w:bookmarkStart w:id="5" w:name="_GoBack"/>
      <w:bookmarkEnd w:id="5"/>
      <w:r>
        <w:rPr>
          <w:color w:val="333333"/>
          <w:sz w:val="28"/>
          <w:szCs w:val="28"/>
          <w:shd w:val="clear" w:color="auto" w:fill="FFFFFF"/>
          <w:lang w:val="uk-UA"/>
        </w:rPr>
        <w:t>я дитини,</w:t>
      </w:r>
      <w:r>
        <w:rPr>
          <w:color w:val="333333"/>
          <w:sz w:val="28"/>
          <w:szCs w:val="28"/>
          <w:shd w:val="clear" w:color="auto" w:fill="FFFFFF"/>
        </w:rPr>
        <w:t xml:space="preserve"> яка не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досягла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14 років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в разі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реєстрації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місця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проживання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батьків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різними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адресами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Реєстрація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місця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проживання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новонародженої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Реєстрація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місця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проживання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бездомної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особи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Підстави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зняття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реєстрації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місця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проживання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особи.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lastRenderedPageBreak/>
        <w:t>Зняття з реєстрації місця проживання дітей-сиріт та дітей, позбавлених батьківського піклування, осіб, стосовно яких встановлено опіку та піклування.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Скасування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реєстрації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зняття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реєстрації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місця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проживання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перебування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особи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веде</w:t>
      </w:r>
      <w:r>
        <w:rPr>
          <w:color w:val="333333"/>
          <w:sz w:val="28"/>
          <w:szCs w:val="28"/>
          <w:shd w:val="clear" w:color="auto" w:fill="FFFFFF"/>
          <w:lang w:val="uk-UA"/>
        </w:rPr>
        <w:t>ння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реєстр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у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громади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6218B9" w:rsidRDefault="006218B9" w:rsidP="006218B9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Контроль за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дотриманням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реєстрації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законодавства з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питань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реєстрації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місця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проживання</w:t>
      </w:r>
      <w:proofErr w:type="spellEnd"/>
      <w:r>
        <w:rPr>
          <w:bCs/>
          <w:color w:val="333333"/>
          <w:sz w:val="28"/>
          <w:szCs w:val="28"/>
          <w:shd w:val="clear" w:color="auto" w:fill="FFFFFF"/>
          <w:lang w:val="uk-UA"/>
        </w:rPr>
        <w:t>.</w:t>
      </w:r>
      <w:r>
        <w:rPr>
          <w:color w:val="333333"/>
          <w:sz w:val="28"/>
          <w:szCs w:val="28"/>
          <w:shd w:val="clear" w:color="auto" w:fill="FFFFFF"/>
        </w:rPr>
        <w:t> </w:t>
      </w: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18B9" w:rsidRDefault="006218B9" w:rsidP="006218B9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DB7998" w:rsidRPr="006218B9" w:rsidRDefault="00DB7998">
      <w:pPr>
        <w:rPr>
          <w:lang w:val="uk-UA"/>
        </w:rPr>
      </w:pPr>
    </w:p>
    <w:sectPr w:rsidR="00DB7998" w:rsidRPr="006218B9" w:rsidSect="007013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2B"/>
    <w:multiLevelType w:val="hybridMultilevel"/>
    <w:tmpl w:val="29C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DDE"/>
    <w:multiLevelType w:val="hybridMultilevel"/>
    <w:tmpl w:val="A6CA1A00"/>
    <w:lvl w:ilvl="0" w:tplc="B436E9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C0F07"/>
    <w:multiLevelType w:val="hybridMultilevel"/>
    <w:tmpl w:val="5EA2CD80"/>
    <w:lvl w:ilvl="0" w:tplc="334C4A1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C74"/>
    <w:multiLevelType w:val="hybridMultilevel"/>
    <w:tmpl w:val="86E0EA0E"/>
    <w:lvl w:ilvl="0" w:tplc="E2E87756">
      <w:start w:val="26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453A7B"/>
    <w:multiLevelType w:val="hybridMultilevel"/>
    <w:tmpl w:val="E016349A"/>
    <w:lvl w:ilvl="0" w:tplc="7062F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8F7"/>
    <w:multiLevelType w:val="hybridMultilevel"/>
    <w:tmpl w:val="3CDE62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F7"/>
    <w:rsid w:val="006218B9"/>
    <w:rsid w:val="0070137D"/>
    <w:rsid w:val="00C933F7"/>
    <w:rsid w:val="00D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3681"/>
  <w15:chartTrackingRefBased/>
  <w15:docId w15:val="{35030056-4AB0-433D-9437-7EBAE8D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18B9"/>
    <w:pPr>
      <w:ind w:left="720"/>
      <w:contextualSpacing/>
    </w:pPr>
  </w:style>
  <w:style w:type="paragraph" w:customStyle="1" w:styleId="rvps2">
    <w:name w:val="rvps2"/>
    <w:basedOn w:val="a"/>
    <w:uiPriority w:val="99"/>
    <w:rsid w:val="0062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62DF-981A-4581-A965-8C5F0040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WorkStation17</dc:creator>
  <cp:keywords/>
  <dc:description/>
  <cp:lastModifiedBy>WorkStation17</cp:lastModifiedBy>
  <cp:revision>3</cp:revision>
  <dcterms:created xsi:type="dcterms:W3CDTF">2021-09-08T13:35:00Z</dcterms:created>
  <dcterms:modified xsi:type="dcterms:W3CDTF">2021-09-08T13:38:00Z</dcterms:modified>
</cp:coreProperties>
</file>