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B44DE" w14:textId="77777777" w:rsidR="002C127C" w:rsidRPr="005F6907" w:rsidRDefault="002C127C" w:rsidP="007D06B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5F6907">
        <w:rPr>
          <w:rFonts w:ascii="Times New Roman" w:hAnsi="Times New Roman" w:cs="Times New Roman"/>
          <w:b/>
          <w:sz w:val="28"/>
          <w:szCs w:val="28"/>
          <w:lang w:val="en-GB"/>
        </w:rPr>
        <w:t>INVITATION FOR TENDERS</w:t>
      </w:r>
    </w:p>
    <w:p w14:paraId="6F62F494" w14:textId="77777777" w:rsidR="002C127C" w:rsidRPr="005F6907" w:rsidRDefault="002C127C" w:rsidP="007D06BD">
      <w:pPr>
        <w:tabs>
          <w:tab w:val="left" w:pos="5104"/>
        </w:tabs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5F6907">
        <w:rPr>
          <w:rFonts w:ascii="Times New Roman" w:hAnsi="Times New Roman" w:cs="Times New Roman"/>
          <w:b/>
          <w:sz w:val="28"/>
          <w:szCs w:val="28"/>
          <w:lang w:val="en-GB"/>
        </w:rPr>
        <w:t>Ukraine</w:t>
      </w:r>
    </w:p>
    <w:p w14:paraId="26AC0E02" w14:textId="6E3ED828" w:rsidR="00513DC9" w:rsidRPr="005F6907" w:rsidRDefault="00CF6E6C" w:rsidP="005F690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F6907">
        <w:rPr>
          <w:rFonts w:ascii="Times New Roman" w:hAnsi="Times New Roman" w:cs="Times New Roman"/>
          <w:b/>
          <w:sz w:val="28"/>
          <w:szCs w:val="28"/>
          <w:lang w:val="en-GB"/>
        </w:rPr>
        <w:t>“</w:t>
      </w:r>
      <w:r w:rsidR="00333DAA" w:rsidRPr="005F6907">
        <w:rPr>
          <w:rFonts w:ascii="Times New Roman" w:hAnsi="Times New Roman" w:cs="Times New Roman"/>
          <w:b/>
          <w:bCs/>
          <w:sz w:val="28"/>
          <w:szCs w:val="28"/>
          <w:lang w:val="en-GB"/>
        </w:rPr>
        <w:t>Repair of heat, water supply and wastewater facilities in Irpin city, Kyiv Region</w:t>
      </w:r>
      <w:r w:rsidRPr="005F6907">
        <w:rPr>
          <w:rFonts w:ascii="Times New Roman" w:hAnsi="Times New Roman" w:cs="Times New Roman"/>
          <w:b/>
          <w:sz w:val="28"/>
          <w:szCs w:val="28"/>
          <w:lang w:val="en-GB"/>
        </w:rPr>
        <w:t>”</w:t>
      </w:r>
    </w:p>
    <w:p w14:paraId="074754B0" w14:textId="48968CCC" w:rsidR="00886690" w:rsidRPr="005F6907" w:rsidRDefault="00886690" w:rsidP="005F6907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5F6907">
        <w:rPr>
          <w:rFonts w:ascii="Times New Roman" w:hAnsi="Times New Roman" w:cs="Times New Roman"/>
          <w:b/>
          <w:bCs/>
          <w:sz w:val="20"/>
          <w:szCs w:val="20"/>
          <w:lang w:val="en-GB"/>
        </w:rPr>
        <w:t>Design, Supply and Installation of water sewer pipes in Irpin city, Buchanskyi District, Kyiv region</w:t>
      </w:r>
    </w:p>
    <w:p w14:paraId="0A37501D" w14:textId="2B849253" w:rsidR="00B601E2" w:rsidRPr="005F6907" w:rsidRDefault="00EF4D33" w:rsidP="007D06BD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 xml:space="preserve">This Invitation for Tenders follows the General Procurement Notice dated </w:t>
      </w:r>
      <w:r w:rsidR="005B2E6E" w:rsidRPr="005F6907">
        <w:rPr>
          <w:rFonts w:ascii="Times New Roman" w:hAnsi="Times New Roman" w:cs="Times New Roman"/>
          <w:sz w:val="20"/>
          <w:lang w:val="en-GB"/>
        </w:rPr>
        <w:t>4</w:t>
      </w:r>
      <w:r w:rsidR="00307073" w:rsidRPr="005F6907">
        <w:rPr>
          <w:rFonts w:ascii="Times New Roman" w:hAnsi="Times New Roman" w:cs="Times New Roman"/>
          <w:sz w:val="20"/>
          <w:lang w:val="en-GB"/>
        </w:rPr>
        <w:t xml:space="preserve"> May </w:t>
      </w:r>
      <w:r w:rsidRPr="005F6907">
        <w:rPr>
          <w:rFonts w:ascii="Times New Roman" w:hAnsi="Times New Roman" w:cs="Times New Roman"/>
          <w:sz w:val="20"/>
          <w:lang w:val="en-GB"/>
        </w:rPr>
        <w:t xml:space="preserve">2023 for EU Programme </w:t>
      </w:r>
      <w:r w:rsidR="00354B1A" w:rsidRPr="005F6907">
        <w:rPr>
          <w:rFonts w:ascii="Times New Roman" w:hAnsi="Times New Roman" w:cs="Times New Roman"/>
          <w:sz w:val="20"/>
          <w:lang w:val="en-GB"/>
        </w:rPr>
        <w:t>“</w:t>
      </w:r>
      <w:r w:rsidRPr="005F6907">
        <w:rPr>
          <w:rFonts w:ascii="Times New Roman" w:hAnsi="Times New Roman" w:cs="Times New Roman"/>
          <w:sz w:val="20"/>
          <w:lang w:val="en-GB"/>
        </w:rPr>
        <w:t>Repair of critical infrastructure, Ukraine</w:t>
      </w:r>
      <w:r w:rsidR="00354B1A" w:rsidRPr="005F6907">
        <w:rPr>
          <w:rFonts w:ascii="Times New Roman" w:hAnsi="Times New Roman" w:cs="Times New Roman"/>
          <w:sz w:val="20"/>
          <w:lang w:val="en-GB"/>
        </w:rPr>
        <w:t>”</w:t>
      </w:r>
      <w:r w:rsidRPr="005F6907">
        <w:rPr>
          <w:rFonts w:ascii="Times New Roman" w:hAnsi="Times New Roman" w:cs="Times New Roman"/>
          <w:sz w:val="20"/>
          <w:lang w:val="en-GB"/>
        </w:rPr>
        <w:t xml:space="preserve"> which was published on the Procurement Notices section of NEFCO’s website (</w:t>
      </w:r>
      <w:hyperlink r:id="rId10" w:history="1">
        <w:r w:rsidRPr="005F6907">
          <w:rPr>
            <w:rStyle w:val="a4"/>
            <w:rFonts w:ascii="Times New Roman" w:hAnsi="Times New Roman" w:cs="Times New Roman"/>
            <w:sz w:val="20"/>
            <w:lang w:val="en-GB"/>
          </w:rPr>
          <w:t>https://www.nefco.int</w:t>
        </w:r>
      </w:hyperlink>
      <w:r w:rsidRPr="005F6907">
        <w:rPr>
          <w:rFonts w:ascii="Times New Roman" w:hAnsi="Times New Roman" w:cs="Times New Roman"/>
          <w:sz w:val="20"/>
          <w:lang w:val="en-GB"/>
        </w:rPr>
        <w:t>).</w:t>
      </w:r>
    </w:p>
    <w:p w14:paraId="1ED9E096" w14:textId="08B160E5" w:rsidR="002C127C" w:rsidRPr="005F6907" w:rsidRDefault="00333DAA" w:rsidP="007D06BD">
      <w:pPr>
        <w:spacing w:before="120" w:after="120"/>
        <w:jc w:val="both"/>
        <w:rPr>
          <w:rFonts w:ascii="Times New Roman" w:hAnsi="Times New Roman" w:cs="Times New Roman"/>
          <w:b/>
          <w:bCs/>
          <w:sz w:val="20"/>
          <w:lang w:val="en-GB"/>
        </w:rPr>
      </w:pPr>
      <w:r w:rsidRPr="005F6907">
        <w:rPr>
          <w:rFonts w:ascii="Times New Roman" w:hAnsi="Times New Roman" w:cs="Times New Roman"/>
          <w:b/>
          <w:bCs/>
          <w:iCs/>
          <w:sz w:val="20"/>
          <w:lang w:val="en-GB"/>
        </w:rPr>
        <w:t>Executive Committee of Irpin city council</w:t>
      </w:r>
      <w:r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 </w:t>
      </w:r>
      <w:r w:rsidR="002C127C" w:rsidRPr="005F6907">
        <w:rPr>
          <w:rFonts w:ascii="Times New Roman" w:hAnsi="Times New Roman" w:cs="Times New Roman"/>
          <w:sz w:val="20"/>
          <w:lang w:val="en-GB"/>
        </w:rPr>
        <w:t xml:space="preserve">hereinafter referred to as </w:t>
      </w:r>
      <w:r w:rsidR="00CF6E6C" w:rsidRPr="005F6907">
        <w:rPr>
          <w:rFonts w:ascii="Times New Roman" w:hAnsi="Times New Roman" w:cs="Times New Roman"/>
          <w:sz w:val="20"/>
          <w:lang w:val="en-GB"/>
        </w:rPr>
        <w:t>“the Employer”</w:t>
      </w:r>
      <w:r w:rsidR="002C127C" w:rsidRPr="005F6907">
        <w:rPr>
          <w:rFonts w:ascii="Times New Roman" w:hAnsi="Times New Roman" w:cs="Times New Roman"/>
          <w:sz w:val="20"/>
          <w:lang w:val="en-GB"/>
        </w:rPr>
        <w:t xml:space="preserve">, intends to use part of the proceeds of </w:t>
      </w:r>
      <w:r w:rsidR="006874AE">
        <w:rPr>
          <w:rFonts w:ascii="Times New Roman" w:hAnsi="Times New Roman" w:cs="Times New Roman"/>
          <w:sz w:val="20"/>
          <w:lang w:val="en-US"/>
        </w:rPr>
        <w:t xml:space="preserve">grant </w:t>
      </w:r>
      <w:r w:rsidR="002C127C" w:rsidRPr="005F6907">
        <w:rPr>
          <w:rFonts w:ascii="Times New Roman" w:hAnsi="Times New Roman" w:cs="Times New Roman"/>
          <w:sz w:val="20"/>
          <w:lang w:val="en-GB"/>
        </w:rPr>
        <w:t xml:space="preserve">financing from the </w:t>
      </w:r>
      <w:r w:rsidR="00DA3122" w:rsidRPr="005F6907">
        <w:rPr>
          <w:rFonts w:ascii="Times New Roman" w:hAnsi="Times New Roman" w:cs="Times New Roman"/>
          <w:sz w:val="20"/>
          <w:lang w:val="en-GB"/>
        </w:rPr>
        <w:t>European Union (</w:t>
      </w:r>
      <w:r w:rsidR="00CF6E6C" w:rsidRPr="005F6907">
        <w:rPr>
          <w:rFonts w:ascii="Times New Roman" w:hAnsi="Times New Roman" w:cs="Times New Roman"/>
          <w:sz w:val="20"/>
          <w:lang w:val="en-GB"/>
        </w:rPr>
        <w:t>hereinafter “EU”</w:t>
      </w:r>
      <w:r w:rsidR="00DA3122" w:rsidRPr="005F6907">
        <w:rPr>
          <w:rFonts w:ascii="Times New Roman" w:hAnsi="Times New Roman" w:cs="Times New Roman"/>
          <w:sz w:val="20"/>
          <w:lang w:val="en-GB"/>
        </w:rPr>
        <w:t xml:space="preserve">) through the fund manager the </w:t>
      </w:r>
      <w:r w:rsidR="002C127C" w:rsidRPr="005F6907">
        <w:rPr>
          <w:rFonts w:ascii="Times New Roman" w:hAnsi="Times New Roman" w:cs="Times New Roman"/>
          <w:sz w:val="20"/>
          <w:lang w:val="en-GB"/>
        </w:rPr>
        <w:t xml:space="preserve">Nordic Environment Finance Corporation (NEFCO) towards the cost of </w:t>
      </w:r>
      <w:r w:rsidR="00EF4D33" w:rsidRPr="005F6907">
        <w:rPr>
          <w:rFonts w:ascii="Times New Roman" w:hAnsi="Times New Roman" w:cs="Times New Roman"/>
          <w:sz w:val="20"/>
          <w:lang w:val="en-GB"/>
        </w:rPr>
        <w:t xml:space="preserve">the project </w:t>
      </w:r>
      <w:r w:rsidR="00CF6E6C" w:rsidRPr="005F6907">
        <w:rPr>
          <w:rFonts w:ascii="Times New Roman" w:hAnsi="Times New Roman" w:cs="Times New Roman"/>
          <w:b/>
          <w:bCs/>
          <w:sz w:val="20"/>
          <w:lang w:val="en-GB"/>
        </w:rPr>
        <w:t>“</w:t>
      </w:r>
      <w:r w:rsidRPr="005F6907">
        <w:rPr>
          <w:rFonts w:ascii="Times New Roman" w:hAnsi="Times New Roman" w:cs="Times New Roman"/>
          <w:b/>
          <w:bCs/>
          <w:sz w:val="20"/>
          <w:lang w:val="en-GB"/>
        </w:rPr>
        <w:t>Repair of heat, water supply and wastewater facilities in Irpin city, Kyiv Region</w:t>
      </w:r>
      <w:r w:rsidR="00CF6E6C" w:rsidRPr="005F6907">
        <w:rPr>
          <w:rFonts w:ascii="Times New Roman" w:hAnsi="Times New Roman" w:cs="Times New Roman"/>
          <w:b/>
          <w:bCs/>
          <w:sz w:val="20"/>
          <w:lang w:val="en-GB"/>
        </w:rPr>
        <w:t>”</w:t>
      </w:r>
      <w:r w:rsidR="00B601E2" w:rsidRPr="005F6907">
        <w:rPr>
          <w:rFonts w:ascii="Times New Roman" w:hAnsi="Times New Roman" w:cs="Times New Roman"/>
          <w:b/>
          <w:bCs/>
          <w:sz w:val="20"/>
          <w:lang w:val="en-GB"/>
        </w:rPr>
        <w:t>.</w:t>
      </w:r>
      <w:r w:rsidR="00B601E2" w:rsidRPr="005F6907">
        <w:rPr>
          <w:rFonts w:ascii="Times New Roman" w:hAnsi="Times New Roman" w:cs="Times New Roman"/>
          <w:sz w:val="20"/>
          <w:lang w:val="en-GB"/>
        </w:rPr>
        <w:t xml:space="preserve"> The Project is financed by </w:t>
      </w:r>
      <w:r w:rsidR="00DA3122" w:rsidRPr="005F6907">
        <w:rPr>
          <w:rFonts w:ascii="Times New Roman" w:hAnsi="Times New Roman" w:cs="Times New Roman"/>
          <w:sz w:val="20"/>
          <w:lang w:val="en-GB"/>
        </w:rPr>
        <w:t>EU</w:t>
      </w:r>
      <w:r w:rsidR="00674A41" w:rsidRPr="005F6907">
        <w:rPr>
          <w:rFonts w:ascii="Times New Roman" w:hAnsi="Times New Roman" w:cs="Times New Roman"/>
          <w:sz w:val="20"/>
          <w:lang w:val="en-GB"/>
        </w:rPr>
        <w:t xml:space="preserve"> </w:t>
      </w:r>
      <w:r w:rsidR="00B601E2" w:rsidRPr="005F6907">
        <w:rPr>
          <w:rFonts w:ascii="Times New Roman" w:hAnsi="Times New Roman" w:cs="Times New Roman"/>
          <w:sz w:val="20"/>
          <w:lang w:val="en-GB"/>
        </w:rPr>
        <w:t xml:space="preserve">under the program </w:t>
      </w:r>
      <w:r w:rsidR="00CF6E6C" w:rsidRPr="005F6907">
        <w:rPr>
          <w:rFonts w:ascii="Times New Roman" w:hAnsi="Times New Roman" w:cs="Times New Roman"/>
          <w:b/>
          <w:bCs/>
          <w:sz w:val="20"/>
          <w:lang w:val="en-GB"/>
        </w:rPr>
        <w:t>“</w:t>
      </w:r>
      <w:r w:rsidR="00EF4D33" w:rsidRPr="005F6907">
        <w:rPr>
          <w:rFonts w:ascii="Times New Roman" w:hAnsi="Times New Roman" w:cs="Times New Roman"/>
          <w:b/>
          <w:bCs/>
          <w:sz w:val="20"/>
          <w:lang w:val="en-GB"/>
        </w:rPr>
        <w:t>Repair of critical infrastructure, Ukraine</w:t>
      </w:r>
      <w:r w:rsidR="00CF6E6C" w:rsidRPr="005F6907">
        <w:rPr>
          <w:rFonts w:ascii="Times New Roman" w:hAnsi="Times New Roman" w:cs="Times New Roman"/>
          <w:b/>
          <w:bCs/>
          <w:sz w:val="20"/>
          <w:lang w:val="en-GB"/>
        </w:rPr>
        <w:t>”</w:t>
      </w:r>
      <w:r w:rsidR="006B37F5" w:rsidRPr="005F6907">
        <w:rPr>
          <w:rFonts w:ascii="Times New Roman" w:hAnsi="Times New Roman" w:cs="Times New Roman"/>
          <w:b/>
          <w:bCs/>
          <w:sz w:val="20"/>
          <w:lang w:val="en-GB"/>
        </w:rPr>
        <w:t>.</w:t>
      </w:r>
    </w:p>
    <w:p w14:paraId="3D1315F7" w14:textId="1843BC83" w:rsidR="00E25AC7" w:rsidRPr="005F6907" w:rsidRDefault="002C127C" w:rsidP="007D06BD">
      <w:pPr>
        <w:spacing w:before="120" w:after="120"/>
        <w:jc w:val="both"/>
        <w:rPr>
          <w:rFonts w:ascii="Times New Roman" w:hAnsi="Times New Roman" w:cs="Times New Roman"/>
          <w:b/>
          <w:bCs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>The Employer now invites sealed tenders from Contractors for the following contract</w:t>
      </w:r>
      <w:r w:rsidR="00EF4D33" w:rsidRPr="005F6907">
        <w:rPr>
          <w:rFonts w:ascii="Times New Roman" w:hAnsi="Times New Roman" w:cs="Times New Roman"/>
          <w:sz w:val="20"/>
          <w:lang w:val="en-GB"/>
        </w:rPr>
        <w:t xml:space="preserve"> </w:t>
      </w:r>
      <w:r w:rsidR="00886690" w:rsidRPr="005F6907">
        <w:rPr>
          <w:rFonts w:ascii="Times New Roman" w:hAnsi="Times New Roman" w:cs="Times New Roman"/>
          <w:b/>
          <w:bCs/>
          <w:sz w:val="20"/>
          <w:lang w:val="en-GB"/>
        </w:rPr>
        <w:t>IRP</w:t>
      </w:r>
      <w:r w:rsidR="002C2511" w:rsidRPr="005F6907">
        <w:rPr>
          <w:rFonts w:ascii="Times New Roman" w:hAnsi="Times New Roman" w:cs="Times New Roman"/>
          <w:b/>
          <w:bCs/>
          <w:sz w:val="20"/>
          <w:lang w:val="en-GB"/>
        </w:rPr>
        <w:t>_</w:t>
      </w:r>
      <w:r w:rsidR="00997DB4" w:rsidRPr="005F6907">
        <w:rPr>
          <w:rFonts w:ascii="Times New Roman" w:hAnsi="Times New Roman" w:cs="Times New Roman"/>
          <w:b/>
          <w:bCs/>
          <w:sz w:val="20"/>
          <w:lang w:val="en-GB"/>
        </w:rPr>
        <w:t>WW</w:t>
      </w:r>
      <w:r w:rsidR="002C2511" w:rsidRPr="005F6907">
        <w:rPr>
          <w:rFonts w:ascii="Times New Roman" w:hAnsi="Times New Roman" w:cs="Times New Roman"/>
          <w:b/>
          <w:bCs/>
          <w:sz w:val="20"/>
          <w:lang w:val="en-GB"/>
        </w:rPr>
        <w:t>_</w:t>
      </w:r>
      <w:r w:rsidR="00886690" w:rsidRPr="005F6907">
        <w:rPr>
          <w:rFonts w:ascii="Times New Roman" w:hAnsi="Times New Roman" w:cs="Times New Roman"/>
          <w:b/>
          <w:bCs/>
          <w:sz w:val="20"/>
          <w:lang w:val="en-GB"/>
        </w:rPr>
        <w:t>5</w:t>
      </w:r>
      <w:r w:rsidR="003E08CC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 </w:t>
      </w:r>
      <w:r w:rsidR="00CF6E6C" w:rsidRPr="005F6907">
        <w:rPr>
          <w:rFonts w:ascii="Times New Roman" w:hAnsi="Times New Roman" w:cs="Times New Roman"/>
          <w:b/>
          <w:bCs/>
          <w:sz w:val="20"/>
          <w:lang w:val="en-GB"/>
        </w:rPr>
        <w:t>“</w:t>
      </w:r>
      <w:r w:rsidR="00886690" w:rsidRPr="005F6907">
        <w:rPr>
          <w:rFonts w:ascii="Times New Roman" w:hAnsi="Times New Roman" w:cs="Times New Roman"/>
          <w:b/>
          <w:bCs/>
          <w:sz w:val="20"/>
          <w:lang w:val="en-GB"/>
        </w:rPr>
        <w:t>Design, Supply and Installation of water sewer pipes in Irpin city, Buchanskyi District, Kyiv region</w:t>
      </w:r>
      <w:r w:rsidR="00CF6E6C" w:rsidRPr="005F6907">
        <w:rPr>
          <w:rFonts w:ascii="Times New Roman" w:hAnsi="Times New Roman" w:cs="Times New Roman"/>
          <w:b/>
          <w:bCs/>
          <w:sz w:val="20"/>
          <w:lang w:val="en-GB"/>
        </w:rPr>
        <w:t>”</w:t>
      </w:r>
      <w:r w:rsidR="00B306BE" w:rsidRPr="005F6907">
        <w:rPr>
          <w:rFonts w:ascii="Times New Roman" w:hAnsi="Times New Roman" w:cs="Times New Roman"/>
          <w:b/>
          <w:bCs/>
          <w:sz w:val="20"/>
          <w:lang w:val="en-GB"/>
        </w:rPr>
        <w:t>,</w:t>
      </w:r>
      <w:r w:rsidR="003E08CC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 </w:t>
      </w:r>
      <w:r w:rsidR="00E25AC7" w:rsidRPr="005F6907">
        <w:rPr>
          <w:rFonts w:ascii="Times New Roman" w:hAnsi="Times New Roman" w:cs="Times New Roman"/>
          <w:sz w:val="20"/>
          <w:lang w:val="en-GB"/>
        </w:rPr>
        <w:t>to be financed by the EU grant.</w:t>
      </w:r>
    </w:p>
    <w:p w14:paraId="4FB929C8" w14:textId="1F741EAC" w:rsidR="002C127C" w:rsidRPr="005F6907" w:rsidRDefault="002C127C" w:rsidP="00CF6E6C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 xml:space="preserve">Tendering for contracts that are to be financed </w:t>
      </w:r>
      <w:r w:rsidR="00DA3122" w:rsidRPr="005F6907">
        <w:rPr>
          <w:rFonts w:ascii="Times New Roman" w:hAnsi="Times New Roman" w:cs="Times New Roman"/>
          <w:sz w:val="20"/>
          <w:lang w:val="en-GB"/>
        </w:rPr>
        <w:t xml:space="preserve">by EU </w:t>
      </w:r>
      <w:r w:rsidR="00CF6E6C" w:rsidRPr="005F6907">
        <w:rPr>
          <w:rFonts w:ascii="Times New Roman" w:hAnsi="Times New Roman" w:cs="Times New Roman"/>
          <w:sz w:val="20"/>
          <w:lang w:val="en-GB"/>
        </w:rPr>
        <w:t xml:space="preserve">grant financing </w:t>
      </w:r>
      <w:r w:rsidRPr="005F6907">
        <w:rPr>
          <w:rFonts w:ascii="Times New Roman" w:hAnsi="Times New Roman" w:cs="Times New Roman"/>
          <w:sz w:val="20"/>
          <w:lang w:val="en-GB"/>
        </w:rPr>
        <w:t>is open to firms/individuals from any country.</w:t>
      </w:r>
    </w:p>
    <w:p w14:paraId="319411AE" w14:textId="77777777" w:rsidR="00836DE8" w:rsidRDefault="00CF6E6C" w:rsidP="007D06BD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 xml:space="preserve">Tenders are invited for the full scope of work. Tenders submitted only for a part of the works will be rejected. </w:t>
      </w:r>
    </w:p>
    <w:p w14:paraId="72306DDA" w14:textId="6B3B1230" w:rsidR="00DA3122" w:rsidRPr="005F6907" w:rsidRDefault="00836DE8" w:rsidP="007D06BD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sz w:val="20"/>
          <w:lang w:val="en-US"/>
        </w:rPr>
        <w:t xml:space="preserve">Based on the results of the Tender, the Employer will </w:t>
      </w:r>
      <w:r w:rsidR="00042FCB">
        <w:rPr>
          <w:rFonts w:ascii="Times New Roman" w:hAnsi="Times New Roman" w:cs="Times New Roman"/>
          <w:sz w:val="20"/>
          <w:lang w:val="en-US"/>
        </w:rPr>
        <w:t>sign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GB"/>
        </w:rPr>
        <w:t xml:space="preserve">the </w:t>
      </w:r>
      <w:r w:rsidR="00CF6E6C" w:rsidRPr="005F6907">
        <w:rPr>
          <w:rFonts w:ascii="Times New Roman" w:hAnsi="Times New Roman" w:cs="Times New Roman"/>
          <w:sz w:val="20"/>
          <w:lang w:val="en-GB"/>
        </w:rPr>
        <w:t xml:space="preserve">Contract, namely </w:t>
      </w:r>
      <w:r w:rsidR="00333DAA" w:rsidRPr="005F6907">
        <w:rPr>
          <w:rFonts w:ascii="Times New Roman" w:hAnsi="Times New Roman" w:cs="Times New Roman"/>
          <w:sz w:val="20"/>
          <w:lang w:val="en-GB"/>
        </w:rPr>
        <w:t>IRP</w:t>
      </w:r>
      <w:r w:rsidR="00997DB4" w:rsidRPr="005F6907">
        <w:rPr>
          <w:rFonts w:ascii="Times New Roman" w:hAnsi="Times New Roman" w:cs="Times New Roman"/>
          <w:sz w:val="20"/>
          <w:lang w:val="en-GB"/>
        </w:rPr>
        <w:t>_WW_</w:t>
      </w:r>
      <w:r w:rsidR="00333DAA" w:rsidRPr="005F6907">
        <w:rPr>
          <w:rFonts w:ascii="Times New Roman" w:hAnsi="Times New Roman" w:cs="Times New Roman"/>
          <w:sz w:val="20"/>
          <w:lang w:val="en-GB"/>
        </w:rPr>
        <w:t>5</w:t>
      </w:r>
      <w:r>
        <w:rPr>
          <w:rFonts w:ascii="Times New Roman" w:hAnsi="Times New Roman" w:cs="Times New Roman"/>
          <w:sz w:val="20"/>
          <w:lang w:val="en-GB"/>
        </w:rPr>
        <w:t xml:space="preserve"> with successful Tenderer which provided </w:t>
      </w:r>
      <w:r w:rsidRPr="00836DE8">
        <w:rPr>
          <w:rFonts w:ascii="Times New Roman" w:hAnsi="Times New Roman" w:cs="Times New Roman"/>
          <w:sz w:val="20"/>
          <w:lang w:val="en-GB"/>
        </w:rPr>
        <w:t xml:space="preserve">the most economically attractive price </w:t>
      </w:r>
      <w:r>
        <w:rPr>
          <w:rFonts w:ascii="Times New Roman" w:hAnsi="Times New Roman" w:cs="Times New Roman"/>
          <w:sz w:val="20"/>
          <w:lang w:val="en-GB"/>
        </w:rPr>
        <w:t xml:space="preserve">proposal </w:t>
      </w:r>
      <w:r w:rsidRPr="00836DE8">
        <w:rPr>
          <w:rFonts w:ascii="Times New Roman" w:hAnsi="Times New Roman" w:cs="Times New Roman"/>
          <w:sz w:val="20"/>
          <w:lang w:val="en-GB"/>
        </w:rPr>
        <w:t>that meets all qualification requirements</w:t>
      </w:r>
      <w:r w:rsidR="00DA3122" w:rsidRPr="005F6907">
        <w:rPr>
          <w:rFonts w:ascii="Times New Roman" w:hAnsi="Times New Roman" w:cs="Times New Roman"/>
          <w:sz w:val="20"/>
          <w:lang w:val="en-GB"/>
        </w:rPr>
        <w:t>.</w:t>
      </w:r>
    </w:p>
    <w:p w14:paraId="278B4040" w14:textId="195ACE22" w:rsidR="00674A41" w:rsidRPr="005F6907" w:rsidRDefault="00674A41" w:rsidP="007D06BD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 xml:space="preserve">Tenders shall be </w:t>
      </w:r>
      <w:r w:rsidR="00CF6E6C" w:rsidRPr="005F6907">
        <w:rPr>
          <w:rFonts w:ascii="Times New Roman" w:hAnsi="Times New Roman" w:cs="Times New Roman"/>
          <w:sz w:val="20"/>
          <w:lang w:val="en-GB"/>
        </w:rPr>
        <w:t xml:space="preserve">priced </w:t>
      </w:r>
      <w:r w:rsidRPr="005F6907">
        <w:rPr>
          <w:rFonts w:ascii="Times New Roman" w:hAnsi="Times New Roman" w:cs="Times New Roman"/>
          <w:sz w:val="20"/>
          <w:lang w:val="en-GB"/>
        </w:rPr>
        <w:t>in Euro</w:t>
      </w:r>
      <w:r w:rsidR="0080419C" w:rsidRPr="005F6907">
        <w:rPr>
          <w:rFonts w:ascii="Times New Roman" w:hAnsi="Times New Roman" w:cs="Times New Roman"/>
          <w:sz w:val="20"/>
          <w:lang w:val="en-GB"/>
        </w:rPr>
        <w:t>.</w:t>
      </w:r>
    </w:p>
    <w:p w14:paraId="36856DA5" w14:textId="60BC861B" w:rsidR="0080419C" w:rsidRPr="005F6907" w:rsidRDefault="0080419C" w:rsidP="007D06BD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 xml:space="preserve">The Contract </w:t>
      </w:r>
      <w:r w:rsidR="00333DAA" w:rsidRPr="005F6907">
        <w:rPr>
          <w:rFonts w:ascii="Times New Roman" w:hAnsi="Times New Roman" w:cs="Times New Roman"/>
          <w:sz w:val="20"/>
          <w:lang w:val="en-GB"/>
        </w:rPr>
        <w:t>IRP</w:t>
      </w:r>
      <w:r w:rsidR="00997DB4" w:rsidRPr="005F6907">
        <w:rPr>
          <w:rFonts w:ascii="Times New Roman" w:hAnsi="Times New Roman" w:cs="Times New Roman"/>
          <w:sz w:val="20"/>
          <w:lang w:val="en-GB"/>
        </w:rPr>
        <w:t>_WW_</w:t>
      </w:r>
      <w:r w:rsidR="00333DAA" w:rsidRPr="005F6907">
        <w:rPr>
          <w:rFonts w:ascii="Times New Roman" w:hAnsi="Times New Roman" w:cs="Times New Roman"/>
          <w:sz w:val="20"/>
          <w:lang w:val="en-GB"/>
        </w:rPr>
        <w:t>5</w:t>
      </w:r>
      <w:r w:rsidR="00997DB4" w:rsidRPr="005F6907">
        <w:rPr>
          <w:rFonts w:ascii="Times New Roman" w:hAnsi="Times New Roman" w:cs="Times New Roman"/>
          <w:sz w:val="20"/>
          <w:lang w:val="en-GB"/>
        </w:rPr>
        <w:t xml:space="preserve"> </w:t>
      </w:r>
      <w:r w:rsidR="00CF6E6C" w:rsidRPr="005F6907">
        <w:rPr>
          <w:rFonts w:ascii="Times New Roman" w:hAnsi="Times New Roman" w:cs="Times New Roman"/>
          <w:sz w:val="20"/>
          <w:lang w:val="en-GB"/>
        </w:rPr>
        <w:t>to be financed by the EU grant will be tax exempt</w:t>
      </w:r>
      <w:r w:rsidR="00836DE8">
        <w:rPr>
          <w:rFonts w:ascii="Times New Roman" w:hAnsi="Times New Roman" w:cs="Times New Roman"/>
          <w:sz w:val="20"/>
          <w:lang w:val="en-GB"/>
        </w:rPr>
        <w:t xml:space="preserve"> in accordance with Resolution of Cabinet of</w:t>
      </w:r>
      <w:r w:rsidR="00042FCB">
        <w:rPr>
          <w:rFonts w:ascii="Times New Roman" w:hAnsi="Times New Roman" w:cs="Times New Roman"/>
          <w:sz w:val="20"/>
          <w:lang w:val="en-US"/>
        </w:rPr>
        <w:t xml:space="preserve"> Ministers of Ukraine No.153 (with changes)</w:t>
      </w:r>
      <w:r w:rsidR="00A04C06" w:rsidRPr="005F6907">
        <w:rPr>
          <w:rFonts w:ascii="Times New Roman" w:hAnsi="Times New Roman" w:cs="Times New Roman"/>
          <w:sz w:val="20"/>
          <w:lang w:val="en-GB"/>
        </w:rPr>
        <w:t>.</w:t>
      </w:r>
    </w:p>
    <w:p w14:paraId="3A966526" w14:textId="77777777" w:rsidR="002C127C" w:rsidRPr="005F6907" w:rsidRDefault="002C127C" w:rsidP="007D06BD">
      <w:pPr>
        <w:spacing w:before="120" w:after="120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>To be qualified for the award of a contract, tenderers must satisfy the following minimum criteria:</w:t>
      </w:r>
    </w:p>
    <w:p w14:paraId="12C782D8" w14:textId="77777777" w:rsidR="002C127C" w:rsidRPr="005F6907" w:rsidRDefault="0080419C" w:rsidP="007D06BD">
      <w:pPr>
        <w:numPr>
          <w:ilvl w:val="0"/>
          <w:numId w:val="1"/>
        </w:numPr>
        <w:spacing w:before="120" w:after="120" w:line="259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>Tenderers shall meet the eligibility requirements set forth in Instructions to Tenderers</w:t>
      </w:r>
      <w:r w:rsidR="004F4903"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>.</w:t>
      </w:r>
    </w:p>
    <w:p w14:paraId="52454F9E" w14:textId="471BA532" w:rsidR="0080419C" w:rsidRPr="005F6907" w:rsidRDefault="0080419C" w:rsidP="007D06BD">
      <w:pPr>
        <w:numPr>
          <w:ilvl w:val="0"/>
          <w:numId w:val="1"/>
        </w:numPr>
        <w:spacing w:before="120" w:after="120" w:line="259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</w:pPr>
      <w:bookmarkStart w:id="1" w:name="_Hlk129878877"/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Average annual turnover over the last </w:t>
      </w: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3 years (2020-2022)</w:t>
      </w: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 exceeded </w:t>
      </w: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EUR </w:t>
      </w:r>
      <w:r w:rsidR="004724F1" w:rsidRPr="004724F1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4</w:t>
      </w:r>
      <w:r w:rsidR="003E08CC"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0</w:t>
      </w: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0,000</w:t>
      </w: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 equivalent.</w:t>
      </w:r>
      <w:bookmarkEnd w:id="1"/>
      <w:r w:rsidR="007D06BD"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>In case of tender submitted by JVCA, the leading partner should demonstrate at least 50% compliance with the requirement.</w:t>
      </w:r>
    </w:p>
    <w:p w14:paraId="5ED88588" w14:textId="77777777" w:rsidR="00CF6E6C" w:rsidRPr="005F6907" w:rsidRDefault="0080419C" w:rsidP="007D06BD">
      <w:pPr>
        <w:numPr>
          <w:ilvl w:val="0"/>
          <w:numId w:val="1"/>
        </w:numPr>
        <w:spacing w:before="120" w:after="120" w:line="259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The Tenderer has satisfactorily supplied and completed </w:t>
      </w: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for the period 2018-2022:</w:t>
      </w:r>
      <w:r w:rsidR="007D06BD"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</w:p>
    <w:p w14:paraId="7F5B06DA" w14:textId="6A4DDF69" w:rsidR="0080419C" w:rsidRPr="005F6907" w:rsidRDefault="0080419C" w:rsidP="00CF6E6C">
      <w:pPr>
        <w:pStyle w:val="a5"/>
        <w:numPr>
          <w:ilvl w:val="0"/>
          <w:numId w:val="6"/>
        </w:numPr>
        <w:spacing w:before="120" w:after="120" w:line="259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at least three (3)</w:t>
      </w: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 contracts as a main Contractor</w:t>
      </w:r>
      <w:r w:rsidR="0002061F"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r w:rsidR="00941024"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>which have been fully and successfully completed and which are similar to the proposed equipment and works with</w:t>
      </w: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 a total amount </w:t>
      </w:r>
      <w:r w:rsidRPr="0092625A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at least </w:t>
      </w: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EUR </w:t>
      </w:r>
      <w:r w:rsidR="00333DAA"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30</w:t>
      </w: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0,00</w:t>
      </w:r>
      <w:r w:rsidR="00941024"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0</w:t>
      </w: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>.</w:t>
      </w:r>
      <w:r w:rsidR="006B37F5"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r w:rsidR="003E548A" w:rsidRPr="00857DC0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In case of tender submitted by JVCA, the leading partner shall demonstrate at least 50% to the above-mentioned requirement</w:t>
      </w:r>
      <w:r w:rsidR="002010E4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>;</w:t>
      </w:r>
    </w:p>
    <w:p w14:paraId="2C126F4C" w14:textId="77777777" w:rsidR="00017F01" w:rsidRPr="005F6907" w:rsidRDefault="00017F01" w:rsidP="007D06BD">
      <w:pPr>
        <w:numPr>
          <w:ilvl w:val="0"/>
          <w:numId w:val="1"/>
        </w:numPr>
        <w:spacing w:before="120" w:after="120" w:line="259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Non-performance of contract by Tenderer (including members of JVCA, if appropriate) did not occur during the last </w:t>
      </w: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3 years (2020-2022)</w:t>
      </w: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 based on information provided in Section III, Tender Forms (the Employer reserves the right to check the correctness of the reported information by using other sources).</w:t>
      </w:r>
    </w:p>
    <w:p w14:paraId="7B3ECB2C" w14:textId="77777777" w:rsidR="004F4903" w:rsidRPr="005F6907" w:rsidRDefault="004F4903" w:rsidP="007D06BD">
      <w:pPr>
        <w:numPr>
          <w:ilvl w:val="0"/>
          <w:numId w:val="1"/>
        </w:numPr>
        <w:spacing w:before="120" w:after="120" w:line="259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All pending litigations against Tenderer (including members of JVCA, if appropriate) shall in </w:t>
      </w:r>
      <w:r w:rsidRPr="005F6907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total not represent more than 30%</w:t>
      </w: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 xml:space="preserve"> of the Tenderer’s net worth.</w:t>
      </w:r>
    </w:p>
    <w:p w14:paraId="063CE32C" w14:textId="77777777" w:rsidR="004F4903" w:rsidRPr="005F6907" w:rsidRDefault="004F4903" w:rsidP="007D06BD">
      <w:pPr>
        <w:numPr>
          <w:ilvl w:val="0"/>
          <w:numId w:val="1"/>
        </w:numPr>
        <w:spacing w:before="120" w:after="120" w:line="259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>The Tenderer (single legal entity or JVCA partner or designated subcontractor) shall demonstrate availability of all personnel for implementation all necessary works under the Contract.</w:t>
      </w:r>
    </w:p>
    <w:p w14:paraId="5E89A329" w14:textId="77777777" w:rsidR="004F4903" w:rsidRPr="005F6907" w:rsidRDefault="004F4903" w:rsidP="007D06BD">
      <w:pPr>
        <w:numPr>
          <w:ilvl w:val="0"/>
          <w:numId w:val="1"/>
        </w:numPr>
        <w:spacing w:before="120" w:after="120" w:line="259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</w:pPr>
      <w:r w:rsidRPr="005F690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n-GB"/>
          <w14:ligatures w14:val="none"/>
        </w:rPr>
        <w:t>The Tenderer must demonstrate that it has the personnel for the key positions that meet the Qualification requirements set forth in Tender documents</w:t>
      </w:r>
    </w:p>
    <w:p w14:paraId="288F8FDF" w14:textId="0E91C0AA" w:rsidR="00683C7D" w:rsidRPr="005F6907" w:rsidRDefault="00683C7D" w:rsidP="007D06BD">
      <w:pPr>
        <w:spacing w:before="120" w:after="120"/>
        <w:ind w:right="-4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F6907">
        <w:rPr>
          <w:rFonts w:ascii="Times New Roman" w:hAnsi="Times New Roman" w:cs="Times New Roman"/>
          <w:sz w:val="20"/>
          <w:szCs w:val="20"/>
          <w:lang w:val="en-GB"/>
        </w:rPr>
        <w:t>The Employer reserves the rig</w:t>
      </w:r>
      <w:r w:rsidR="53641E92" w:rsidRPr="005F6907">
        <w:rPr>
          <w:rFonts w:ascii="Times New Roman" w:hAnsi="Times New Roman" w:cs="Times New Roman"/>
          <w:sz w:val="20"/>
          <w:szCs w:val="20"/>
          <w:lang w:val="en-GB"/>
        </w:rPr>
        <w:t>ht</w:t>
      </w:r>
      <w:r w:rsidRPr="005F6907">
        <w:rPr>
          <w:rFonts w:ascii="Times New Roman" w:hAnsi="Times New Roman" w:cs="Times New Roman"/>
          <w:sz w:val="20"/>
          <w:szCs w:val="20"/>
          <w:lang w:val="en-GB"/>
        </w:rPr>
        <w:t xml:space="preserve"> to cancel all tenders in the event of non-approval of grant funding.</w:t>
      </w:r>
    </w:p>
    <w:p w14:paraId="33C678EF" w14:textId="3C4758DD" w:rsidR="002C127C" w:rsidRPr="005F6907" w:rsidRDefault="00CF6E6C" w:rsidP="007D06BD">
      <w:pPr>
        <w:spacing w:before="120" w:after="120"/>
        <w:ind w:right="-4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F6907">
        <w:rPr>
          <w:rFonts w:ascii="Times New Roman" w:hAnsi="Times New Roman" w:cs="Times New Roman"/>
          <w:sz w:val="20"/>
          <w:szCs w:val="20"/>
          <w:lang w:val="en-GB"/>
        </w:rPr>
        <w:t xml:space="preserve">During the preparation of tender, the Tenderers should take into account that works under this Contract will tentatively start in </w:t>
      </w:r>
      <w:r w:rsidR="00683C7D" w:rsidRPr="005F6907">
        <w:rPr>
          <w:rFonts w:ascii="Times New Roman" w:hAnsi="Times New Roman" w:cs="Times New Roman"/>
          <w:b/>
          <w:bCs/>
          <w:sz w:val="20"/>
          <w:szCs w:val="20"/>
          <w:lang w:val="en-GB"/>
        </w:rPr>
        <w:t>August 2023</w:t>
      </w:r>
      <w:r w:rsidR="00683C7D" w:rsidRPr="005F690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F6907">
        <w:rPr>
          <w:rFonts w:ascii="Times New Roman" w:hAnsi="Times New Roman" w:cs="Times New Roman"/>
          <w:sz w:val="20"/>
          <w:szCs w:val="20"/>
          <w:lang w:val="en-GB"/>
        </w:rPr>
        <w:t xml:space="preserve">and should be completed not later than in </w:t>
      </w:r>
      <w:r w:rsidR="00997DB4" w:rsidRPr="005F6907">
        <w:rPr>
          <w:rFonts w:ascii="Times New Roman" w:hAnsi="Times New Roman" w:cs="Times New Roman"/>
          <w:b/>
          <w:bCs/>
          <w:sz w:val="20"/>
          <w:szCs w:val="20"/>
          <w:lang w:val="en-GB"/>
        </w:rPr>
        <w:t>February</w:t>
      </w:r>
      <w:r w:rsidR="00683C7D" w:rsidRPr="005F690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2024.</w:t>
      </w:r>
    </w:p>
    <w:p w14:paraId="4026B577" w14:textId="77777777" w:rsidR="002C127C" w:rsidRPr="005F6907" w:rsidRDefault="002C127C" w:rsidP="007D06BD">
      <w:pPr>
        <w:spacing w:before="120" w:after="120"/>
        <w:ind w:right="-43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lastRenderedPageBreak/>
        <w:t>Tender documents may be obtained from the office at the address below free of charge upon a written request from a prospective Tenderer.</w:t>
      </w:r>
    </w:p>
    <w:p w14:paraId="32A75D7B" w14:textId="77777777" w:rsidR="002C127C" w:rsidRPr="005F6907" w:rsidRDefault="002C127C" w:rsidP="007D06BD">
      <w:pPr>
        <w:spacing w:before="120" w:after="120"/>
        <w:ind w:right="-43"/>
        <w:jc w:val="both"/>
        <w:rPr>
          <w:rFonts w:ascii="Times New Roman" w:hAnsi="Times New Roman" w:cs="Times New Roman"/>
          <w:sz w:val="20"/>
          <w:lang w:val="en-GB" w:eastAsia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 xml:space="preserve">Upon receiving the written request from prospective Tenderer, the documents will be promptly dispatched </w:t>
      </w:r>
      <w:r w:rsidRPr="005F6907">
        <w:rPr>
          <w:rFonts w:ascii="Times New Roman" w:hAnsi="Times New Roman" w:cs="Times New Roman"/>
          <w:sz w:val="20"/>
          <w:szCs w:val="20"/>
          <w:lang w:val="en-GB"/>
        </w:rPr>
        <w:t xml:space="preserve">electronically in PDF and MS Word format, however, no liability can be accepted for their non-delivery or late delivery. </w:t>
      </w:r>
      <w:r w:rsidRPr="005F6907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  <w:t>In case of discrepancies between the PDF and Word versions of the document, the PDF version</w:t>
      </w:r>
      <w:r w:rsidRPr="005F6907">
        <w:rPr>
          <w:rFonts w:ascii="Times New Roman" w:hAnsi="Times New Roman" w:cs="Times New Roman"/>
          <w:color w:val="000000" w:themeColor="text1"/>
          <w:sz w:val="20"/>
          <w:szCs w:val="20"/>
          <w:lang w:val="en-GB" w:eastAsia="en-GB"/>
        </w:rPr>
        <w:t xml:space="preserve"> </w:t>
      </w:r>
      <w:r w:rsidRPr="005F6907">
        <w:rPr>
          <w:rFonts w:ascii="Times New Roman" w:hAnsi="Times New Roman" w:cs="Times New Roman"/>
          <w:sz w:val="20"/>
          <w:szCs w:val="20"/>
          <w:lang w:val="en-GB" w:eastAsia="en-GB"/>
        </w:rPr>
        <w:t>shall prevail</w:t>
      </w:r>
      <w:r w:rsidRPr="005F6907">
        <w:rPr>
          <w:rFonts w:ascii="Times New Roman" w:hAnsi="Times New Roman" w:cs="Times New Roman"/>
          <w:sz w:val="20"/>
          <w:lang w:val="en-GB" w:eastAsia="en-GB"/>
        </w:rPr>
        <w:t>.</w:t>
      </w:r>
    </w:p>
    <w:p w14:paraId="0BDF936D" w14:textId="0CB7C844" w:rsidR="00F84C2A" w:rsidRPr="005F6907" w:rsidRDefault="00CF6E6C" w:rsidP="007D06BD">
      <w:pPr>
        <w:spacing w:before="120" w:after="120"/>
        <w:ind w:right="-43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>All tenders must be accompanied by a Tender-Securing Declaration. The form of Tender-Securing Declaration is provided in the Tender documents. The main purpose of providing Tender-Securing Declaration is to ensure that the tenderers are serious about their participation</w:t>
      </w:r>
      <w:r w:rsidR="00F84C2A" w:rsidRPr="005F6907">
        <w:rPr>
          <w:rFonts w:ascii="Times New Roman" w:hAnsi="Times New Roman" w:cs="Times New Roman"/>
          <w:sz w:val="20"/>
          <w:lang w:val="en-GB"/>
        </w:rPr>
        <w:t>.</w:t>
      </w:r>
    </w:p>
    <w:p w14:paraId="5480DC76" w14:textId="71E56F97" w:rsidR="002C127C" w:rsidRPr="006224F8" w:rsidRDefault="002C127C" w:rsidP="007D06BD">
      <w:pPr>
        <w:spacing w:before="120" w:after="120"/>
        <w:ind w:right="-43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 xml:space="preserve">Tenders must be delivered to the </w:t>
      </w:r>
      <w:r w:rsidRPr="006224F8">
        <w:rPr>
          <w:rFonts w:ascii="Times New Roman" w:hAnsi="Times New Roman" w:cs="Times New Roman"/>
          <w:sz w:val="20"/>
          <w:lang w:val="en-GB"/>
        </w:rPr>
        <w:t xml:space="preserve">office at the address below on or before </w:t>
      </w:r>
      <w:r w:rsidR="004C7901" w:rsidRPr="006224F8">
        <w:rPr>
          <w:rFonts w:ascii="Times New Roman" w:hAnsi="Times New Roman" w:cs="Times New Roman"/>
          <w:b/>
          <w:bCs/>
          <w:sz w:val="20"/>
          <w:lang w:val="en-GB"/>
        </w:rPr>
        <w:t>1</w:t>
      </w:r>
      <w:r w:rsidR="006224F8" w:rsidRPr="006224F8">
        <w:rPr>
          <w:rFonts w:ascii="Times New Roman" w:hAnsi="Times New Roman" w:cs="Times New Roman"/>
          <w:b/>
          <w:bCs/>
          <w:sz w:val="20"/>
        </w:rPr>
        <w:t>2</w:t>
      </w:r>
      <w:r w:rsidR="004C7901" w:rsidRPr="006224F8">
        <w:rPr>
          <w:rFonts w:ascii="Times New Roman" w:hAnsi="Times New Roman" w:cs="Times New Roman"/>
          <w:b/>
          <w:bCs/>
          <w:sz w:val="20"/>
          <w:lang w:val="en-GB"/>
        </w:rPr>
        <w:t>:00</w:t>
      </w:r>
      <w:r w:rsidR="00997DB4" w:rsidRPr="006224F8">
        <w:rPr>
          <w:rFonts w:ascii="Times New Roman" w:hAnsi="Times New Roman" w:cs="Times New Roman"/>
          <w:b/>
          <w:bCs/>
          <w:sz w:val="20"/>
          <w:lang w:val="en-GB"/>
        </w:rPr>
        <w:t xml:space="preserve"> (Kyiv time) </w:t>
      </w:r>
      <w:r w:rsidR="00C86966" w:rsidRPr="006224F8">
        <w:rPr>
          <w:rFonts w:ascii="Times New Roman" w:hAnsi="Times New Roman" w:cs="Times New Roman"/>
          <w:b/>
          <w:bCs/>
          <w:sz w:val="20"/>
          <w:lang w:val="en-GB"/>
        </w:rPr>
        <w:t xml:space="preserve">on </w:t>
      </w:r>
      <w:r w:rsidR="006224F8" w:rsidRPr="006224F8">
        <w:rPr>
          <w:rFonts w:ascii="Times New Roman" w:hAnsi="Times New Roman" w:cs="Times New Roman"/>
          <w:b/>
          <w:bCs/>
          <w:sz w:val="20"/>
        </w:rPr>
        <w:t>17</w:t>
      </w:r>
      <w:r w:rsidR="00997DB4" w:rsidRPr="006224F8">
        <w:rPr>
          <w:rFonts w:ascii="Times New Roman" w:hAnsi="Times New Roman" w:cs="Times New Roman"/>
          <w:b/>
          <w:bCs/>
          <w:sz w:val="20"/>
          <w:lang w:val="en-GB"/>
        </w:rPr>
        <w:t>.0</w:t>
      </w:r>
      <w:r w:rsidR="006224F8" w:rsidRPr="006224F8">
        <w:rPr>
          <w:rFonts w:ascii="Times New Roman" w:hAnsi="Times New Roman" w:cs="Times New Roman"/>
          <w:b/>
          <w:bCs/>
          <w:sz w:val="20"/>
        </w:rPr>
        <w:t>7</w:t>
      </w:r>
      <w:r w:rsidR="00997DB4" w:rsidRPr="006224F8">
        <w:rPr>
          <w:rFonts w:ascii="Times New Roman" w:hAnsi="Times New Roman" w:cs="Times New Roman"/>
          <w:b/>
          <w:bCs/>
          <w:sz w:val="20"/>
          <w:lang w:val="en-GB"/>
        </w:rPr>
        <w:t>.2023</w:t>
      </w:r>
      <w:r w:rsidR="00997DB4" w:rsidRPr="006224F8">
        <w:rPr>
          <w:rFonts w:ascii="Times New Roman" w:hAnsi="Times New Roman" w:cs="Times New Roman"/>
          <w:sz w:val="20"/>
          <w:lang w:val="en-GB"/>
        </w:rPr>
        <w:t xml:space="preserve"> </w:t>
      </w:r>
      <w:r w:rsidRPr="006224F8">
        <w:rPr>
          <w:rFonts w:ascii="Times New Roman" w:hAnsi="Times New Roman" w:cs="Times New Roman"/>
          <w:sz w:val="20"/>
          <w:lang w:val="en-GB"/>
        </w:rPr>
        <w:t xml:space="preserve">at which time they will be opened in the presence of those </w:t>
      </w:r>
      <w:r w:rsidR="00CF6E6C" w:rsidRPr="006224F8">
        <w:rPr>
          <w:rFonts w:ascii="Times New Roman" w:hAnsi="Times New Roman" w:cs="Times New Roman"/>
          <w:sz w:val="20"/>
          <w:lang w:val="en-GB"/>
        </w:rPr>
        <w:t>t</w:t>
      </w:r>
      <w:r w:rsidRPr="006224F8">
        <w:rPr>
          <w:rFonts w:ascii="Times New Roman" w:hAnsi="Times New Roman" w:cs="Times New Roman"/>
          <w:sz w:val="20"/>
          <w:lang w:val="en-GB"/>
        </w:rPr>
        <w:t>enderers’</w:t>
      </w:r>
      <w:r w:rsidR="00CF6E6C" w:rsidRPr="006224F8">
        <w:rPr>
          <w:rFonts w:ascii="Times New Roman" w:hAnsi="Times New Roman" w:cs="Times New Roman"/>
          <w:sz w:val="20"/>
          <w:lang w:val="en-GB"/>
        </w:rPr>
        <w:t xml:space="preserve"> </w:t>
      </w:r>
      <w:r w:rsidRPr="006224F8">
        <w:rPr>
          <w:rFonts w:ascii="Times New Roman" w:hAnsi="Times New Roman" w:cs="Times New Roman"/>
          <w:sz w:val="20"/>
          <w:lang w:val="en-GB"/>
        </w:rPr>
        <w:t>representatives who choose to attend.</w:t>
      </w:r>
    </w:p>
    <w:p w14:paraId="039276D7" w14:textId="7671F8CA" w:rsidR="004C7901" w:rsidRPr="005F6907" w:rsidRDefault="004C7901" w:rsidP="007D06BD">
      <w:pPr>
        <w:spacing w:before="120" w:after="120"/>
        <w:ind w:right="-4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224F8">
        <w:rPr>
          <w:rFonts w:ascii="Times New Roman" w:hAnsi="Times New Roman" w:cs="Times New Roman"/>
          <w:sz w:val="20"/>
          <w:szCs w:val="20"/>
          <w:lang w:val="en-GB"/>
        </w:rPr>
        <w:t xml:space="preserve">A pre-tender meeting for Tenderers </w:t>
      </w:r>
      <w:r w:rsidR="00C86966" w:rsidRPr="006224F8">
        <w:rPr>
          <w:rFonts w:ascii="Times New Roman" w:hAnsi="Times New Roman" w:cs="Times New Roman"/>
          <w:sz w:val="20"/>
          <w:szCs w:val="20"/>
          <w:lang w:val="en-GB"/>
        </w:rPr>
        <w:t xml:space="preserve">with Employer </w:t>
      </w:r>
      <w:r w:rsidRPr="006224F8">
        <w:rPr>
          <w:rFonts w:ascii="Times New Roman" w:hAnsi="Times New Roman" w:cs="Times New Roman"/>
          <w:sz w:val="20"/>
          <w:szCs w:val="20"/>
          <w:lang w:val="en-GB"/>
        </w:rPr>
        <w:t xml:space="preserve">representatives </w:t>
      </w:r>
      <w:r w:rsidR="00C86966" w:rsidRPr="006224F8">
        <w:rPr>
          <w:rFonts w:ascii="Times New Roman" w:hAnsi="Times New Roman" w:cs="Times New Roman"/>
          <w:sz w:val="20"/>
          <w:szCs w:val="20"/>
          <w:lang w:val="en-GB"/>
        </w:rPr>
        <w:t>to discuss technical and procedu</w:t>
      </w:r>
      <w:r w:rsidR="7851B5F5" w:rsidRPr="006224F8">
        <w:rPr>
          <w:rFonts w:ascii="Times New Roman" w:hAnsi="Times New Roman" w:cs="Times New Roman"/>
          <w:sz w:val="20"/>
          <w:szCs w:val="20"/>
          <w:lang w:val="en-GB"/>
        </w:rPr>
        <w:t>r</w:t>
      </w:r>
      <w:r w:rsidR="00C86966" w:rsidRPr="006224F8">
        <w:rPr>
          <w:rFonts w:ascii="Times New Roman" w:hAnsi="Times New Roman" w:cs="Times New Roman"/>
          <w:sz w:val="20"/>
          <w:szCs w:val="20"/>
          <w:lang w:val="en-GB"/>
        </w:rPr>
        <w:t xml:space="preserve">al issues will be held online at </w:t>
      </w:r>
      <w:r w:rsidR="00C86966" w:rsidRPr="006224F8">
        <w:rPr>
          <w:rFonts w:ascii="Times New Roman" w:hAnsi="Times New Roman" w:cs="Times New Roman"/>
          <w:b/>
          <w:bCs/>
          <w:sz w:val="20"/>
          <w:szCs w:val="20"/>
          <w:lang w:val="en-GB"/>
        </w:rPr>
        <w:t>1</w:t>
      </w:r>
      <w:r w:rsidR="006224F8" w:rsidRPr="006224F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86966" w:rsidRPr="006224F8">
        <w:rPr>
          <w:rFonts w:ascii="Times New Roman" w:hAnsi="Times New Roman" w:cs="Times New Roman"/>
          <w:b/>
          <w:bCs/>
          <w:sz w:val="20"/>
          <w:szCs w:val="20"/>
          <w:lang w:val="en-GB"/>
        </w:rPr>
        <w:t>:00</w:t>
      </w:r>
      <w:r w:rsidR="00997DB4" w:rsidRPr="006224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(Kyiv time) </w:t>
      </w:r>
      <w:r w:rsidR="00C86966" w:rsidRPr="006224F8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on </w:t>
      </w:r>
      <w:r w:rsidR="006224F8" w:rsidRPr="006224F8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997DB4" w:rsidRPr="006224F8">
        <w:rPr>
          <w:rFonts w:ascii="Times New Roman" w:hAnsi="Times New Roman" w:cs="Times New Roman"/>
          <w:b/>
          <w:bCs/>
          <w:sz w:val="20"/>
          <w:szCs w:val="20"/>
          <w:lang w:val="en-GB"/>
        </w:rPr>
        <w:t>.06.2023</w:t>
      </w:r>
      <w:r w:rsidR="006B37F5" w:rsidRPr="006224F8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</w:p>
    <w:p w14:paraId="5253F3FB" w14:textId="77777777" w:rsidR="00CF6E6C" w:rsidRPr="005F6907" w:rsidRDefault="00C86966" w:rsidP="007D06BD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>To pre-</w:t>
      </w:r>
      <w:r w:rsidR="002C127C" w:rsidRPr="005F6907">
        <w:rPr>
          <w:rFonts w:ascii="Times New Roman" w:hAnsi="Times New Roman" w:cs="Times New Roman"/>
          <w:sz w:val="20"/>
          <w:lang w:val="en-GB"/>
        </w:rPr>
        <w:t xml:space="preserve">register </w:t>
      </w:r>
      <w:r w:rsidRPr="005F6907">
        <w:rPr>
          <w:rFonts w:ascii="Times New Roman" w:hAnsi="Times New Roman" w:cs="Times New Roman"/>
          <w:sz w:val="20"/>
          <w:lang w:val="en-GB"/>
        </w:rPr>
        <w:t>for participation in pre-tender meeting please contact:</w:t>
      </w:r>
      <w:r w:rsidR="00997DB4" w:rsidRPr="005F6907">
        <w:rPr>
          <w:rFonts w:ascii="Times New Roman" w:hAnsi="Times New Roman" w:cs="Times New Roman"/>
          <w:sz w:val="20"/>
          <w:lang w:val="en-GB"/>
        </w:rPr>
        <w:t xml:space="preserve"> </w:t>
      </w:r>
    </w:p>
    <w:p w14:paraId="129CF074" w14:textId="0A141339" w:rsidR="00997DB4" w:rsidRPr="005F6907" w:rsidRDefault="00CF6E6C" w:rsidP="007D06BD">
      <w:pPr>
        <w:spacing w:before="120" w:after="120"/>
        <w:jc w:val="both"/>
        <w:rPr>
          <w:rFonts w:ascii="Times New Roman" w:hAnsi="Times New Roman" w:cs="Times New Roman"/>
          <w:b/>
          <w:bCs/>
          <w:iCs/>
          <w:sz w:val="20"/>
          <w:lang w:val="en-GB"/>
        </w:rPr>
      </w:pPr>
      <w:r w:rsidRPr="005F6907">
        <w:rPr>
          <w:rFonts w:ascii="Times New Roman" w:hAnsi="Times New Roman" w:cs="Times New Roman"/>
          <w:b/>
          <w:bCs/>
          <w:sz w:val="20"/>
          <w:lang w:val="en-GB"/>
        </w:rPr>
        <w:t>Contact person:</w:t>
      </w:r>
      <w:r w:rsidR="00A04C06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 </w:t>
      </w:r>
      <w:r w:rsidR="00333DAA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Olha Anatoliivna Kalyta, email: </w:t>
      </w:r>
      <w:r w:rsidR="00333DAA" w:rsidRPr="005F6907">
        <w:rPr>
          <w:rFonts w:ascii="Times New Roman" w:hAnsi="Times New Roman" w:cs="Times New Roman"/>
          <w:b/>
          <w:bCs/>
          <w:iCs/>
          <w:sz w:val="20"/>
          <w:lang w:val="en-GB"/>
        </w:rPr>
        <w:t>viddiljkgirpin@ukr.net</w:t>
      </w:r>
      <w:r w:rsidR="00333DAA" w:rsidRPr="005F6907">
        <w:rPr>
          <w:rFonts w:ascii="Times New Roman" w:hAnsi="Times New Roman" w:cs="Times New Roman"/>
          <w:b/>
          <w:bCs/>
          <w:sz w:val="20"/>
          <w:lang w:val="en-GB"/>
        </w:rPr>
        <w:t>, Executive Committee of Irpin City Council, Ukraine, 08205, Kyiv Region,</w:t>
      </w:r>
      <w:r w:rsidR="00333DAA" w:rsidRPr="005F6907">
        <w:rPr>
          <w:rFonts w:ascii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333DAA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Buchanskyi District, Irpin City, </w:t>
      </w:r>
      <w:r w:rsidR="00814D74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st. </w:t>
      </w:r>
      <w:r w:rsidR="00333DAA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Shevchenkо </w:t>
      </w:r>
      <w:r w:rsidR="00814D74" w:rsidRPr="005F6907">
        <w:rPr>
          <w:rFonts w:ascii="Times New Roman" w:hAnsi="Times New Roman" w:cs="Times New Roman"/>
          <w:b/>
          <w:bCs/>
          <w:sz w:val="20"/>
          <w:lang w:val="en-GB"/>
        </w:rPr>
        <w:t>2A.</w:t>
      </w:r>
    </w:p>
    <w:p w14:paraId="4699FFBF" w14:textId="77777777" w:rsidR="00CF6E6C" w:rsidRPr="005F6907" w:rsidRDefault="002C127C" w:rsidP="007D06BD">
      <w:pPr>
        <w:spacing w:before="120" w:after="120"/>
        <w:jc w:val="both"/>
        <w:rPr>
          <w:rFonts w:ascii="Times New Roman" w:hAnsi="Times New Roman" w:cs="Times New Roman"/>
          <w:b/>
          <w:bCs/>
          <w:sz w:val="20"/>
          <w:lang w:val="en-GB"/>
        </w:rPr>
      </w:pPr>
      <w:r w:rsidRPr="005F6907">
        <w:rPr>
          <w:rFonts w:ascii="Times New Roman" w:hAnsi="Times New Roman" w:cs="Times New Roman"/>
          <w:sz w:val="20"/>
          <w:lang w:val="en-GB"/>
        </w:rPr>
        <w:t>Prospective tenderers may obtain further information from, and also inspect and acquire the tender documents at, the following office:</w:t>
      </w:r>
      <w:r w:rsidR="00E25AC7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 </w:t>
      </w:r>
      <w:bookmarkStart w:id="2" w:name="_Hlk136270299"/>
    </w:p>
    <w:p w14:paraId="02A1CABD" w14:textId="01AA3B27" w:rsidR="00CF6E6C" w:rsidRPr="005F6907" w:rsidRDefault="00333DAA" w:rsidP="007D06BD">
      <w:pPr>
        <w:spacing w:before="120" w:after="120"/>
        <w:jc w:val="both"/>
        <w:rPr>
          <w:rFonts w:ascii="Times New Roman" w:hAnsi="Times New Roman" w:cs="Times New Roman"/>
          <w:b/>
          <w:bCs/>
          <w:sz w:val="20"/>
          <w:lang w:val="en-GB"/>
        </w:rPr>
      </w:pPr>
      <w:r w:rsidRPr="005F6907">
        <w:rPr>
          <w:rFonts w:ascii="Times New Roman" w:hAnsi="Times New Roman" w:cs="Times New Roman"/>
          <w:b/>
          <w:bCs/>
          <w:sz w:val="20"/>
          <w:lang w:val="en-GB"/>
        </w:rPr>
        <w:t>Executive Committee of Irpin City Council, Ukraine, 08205, Kyiv Region,</w:t>
      </w:r>
      <w:r w:rsidRPr="005F6907">
        <w:rPr>
          <w:rFonts w:ascii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Buchanskyi District, Irpin City, </w:t>
      </w:r>
      <w:r w:rsidR="00814D74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st. </w:t>
      </w:r>
      <w:r w:rsidRPr="005F6907">
        <w:rPr>
          <w:rFonts w:ascii="Times New Roman" w:hAnsi="Times New Roman" w:cs="Times New Roman"/>
          <w:b/>
          <w:bCs/>
          <w:sz w:val="20"/>
          <w:lang w:val="en-GB"/>
        </w:rPr>
        <w:t>Shevchenkо</w:t>
      </w:r>
      <w:r w:rsidR="00814D74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 2A</w:t>
      </w:r>
      <w:r w:rsidR="00997DB4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. </w:t>
      </w:r>
    </w:p>
    <w:p w14:paraId="34D0FD1E" w14:textId="1CF51E8D" w:rsidR="007D06BD" w:rsidRPr="005F6907" w:rsidRDefault="00997DB4" w:rsidP="007D06BD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  <w:r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Contact person: </w:t>
      </w:r>
      <w:bookmarkEnd w:id="2"/>
      <w:r w:rsidR="00333DAA" w:rsidRPr="005F6907">
        <w:rPr>
          <w:rFonts w:ascii="Times New Roman" w:hAnsi="Times New Roman" w:cs="Times New Roman"/>
          <w:b/>
          <w:bCs/>
          <w:sz w:val="20"/>
          <w:lang w:val="en-GB"/>
        </w:rPr>
        <w:t xml:space="preserve">Olha Anatoliivna Kalyta, email: </w:t>
      </w:r>
      <w:hyperlink r:id="rId11" w:history="1">
        <w:r w:rsidR="007D06BD" w:rsidRPr="005F6907">
          <w:rPr>
            <w:rStyle w:val="a4"/>
            <w:rFonts w:ascii="Times New Roman" w:hAnsi="Times New Roman" w:cs="Times New Roman"/>
            <w:b/>
            <w:bCs/>
            <w:iCs/>
            <w:sz w:val="20"/>
            <w:lang w:val="en-GB"/>
          </w:rPr>
          <w:t>viddiljkgirpin@ukr.net</w:t>
        </w:r>
      </w:hyperlink>
      <w:r w:rsidR="00333DAA" w:rsidRPr="005F6907">
        <w:rPr>
          <w:rFonts w:ascii="Times New Roman" w:hAnsi="Times New Roman" w:cs="Times New Roman"/>
          <w:b/>
          <w:bCs/>
          <w:iCs/>
          <w:sz w:val="20"/>
          <w:lang w:val="en-GB"/>
        </w:rPr>
        <w:t>.</w:t>
      </w:r>
    </w:p>
    <w:p w14:paraId="46F0AF60" w14:textId="77777777" w:rsidR="007D06BD" w:rsidRPr="005F6907" w:rsidRDefault="007D06BD" w:rsidP="007D06BD">
      <w:pPr>
        <w:spacing w:before="120" w:after="120"/>
        <w:jc w:val="both"/>
        <w:rPr>
          <w:rFonts w:ascii="Times New Roman" w:hAnsi="Times New Roman" w:cs="Times New Roman"/>
          <w:sz w:val="20"/>
          <w:lang w:val="en-GB"/>
        </w:rPr>
      </w:pPr>
    </w:p>
    <w:p w14:paraId="3DEEC669" w14:textId="533EBA22" w:rsidR="00042C3F" w:rsidRPr="005F6907" w:rsidRDefault="002C127C" w:rsidP="007D06BD">
      <w:pPr>
        <w:spacing w:before="120" w:after="120"/>
        <w:jc w:val="right"/>
        <w:rPr>
          <w:rFonts w:ascii="Times New Roman" w:hAnsi="Times New Roman" w:cs="Times New Roman"/>
          <w:sz w:val="20"/>
          <w:lang w:val="en-GB"/>
        </w:rPr>
      </w:pPr>
      <w:r w:rsidRPr="006224F8">
        <w:rPr>
          <w:rFonts w:ascii="Times New Roman" w:hAnsi="Times New Roman" w:cs="Times New Roman"/>
          <w:sz w:val="20"/>
          <w:lang w:val="en-GB"/>
        </w:rPr>
        <w:t>Date:</w:t>
      </w:r>
      <w:r w:rsidR="00F07B51" w:rsidRPr="006224F8">
        <w:rPr>
          <w:rFonts w:ascii="Times New Roman" w:hAnsi="Times New Roman" w:cs="Times New Roman"/>
          <w:sz w:val="20"/>
          <w:lang w:val="en-GB"/>
        </w:rPr>
        <w:t xml:space="preserve"> </w:t>
      </w:r>
      <w:r w:rsidR="006224F8" w:rsidRPr="006224F8">
        <w:rPr>
          <w:rFonts w:ascii="Times New Roman" w:hAnsi="Times New Roman" w:cs="Times New Roman"/>
          <w:b/>
          <w:bCs/>
          <w:sz w:val="20"/>
          <w:u w:val="single"/>
          <w:lang w:val="ru-RU"/>
        </w:rPr>
        <w:t>16</w:t>
      </w:r>
      <w:r w:rsidR="00F07B51" w:rsidRPr="006224F8">
        <w:rPr>
          <w:rFonts w:ascii="Times New Roman" w:hAnsi="Times New Roman" w:cs="Times New Roman"/>
          <w:b/>
          <w:bCs/>
          <w:sz w:val="20"/>
          <w:u w:val="single"/>
          <w:lang w:val="en-GB"/>
        </w:rPr>
        <w:t xml:space="preserve"> </w:t>
      </w:r>
      <w:r w:rsidR="004724F1" w:rsidRPr="006224F8">
        <w:rPr>
          <w:rFonts w:ascii="Times New Roman" w:hAnsi="Times New Roman" w:cs="Times New Roman"/>
          <w:b/>
          <w:bCs/>
          <w:sz w:val="20"/>
          <w:u w:val="single"/>
          <w:lang w:val="en-US"/>
        </w:rPr>
        <w:t>June</w:t>
      </w:r>
      <w:r w:rsidR="00F07B51" w:rsidRPr="006224F8">
        <w:rPr>
          <w:rFonts w:ascii="Times New Roman" w:hAnsi="Times New Roman" w:cs="Times New Roman"/>
          <w:b/>
          <w:bCs/>
          <w:sz w:val="20"/>
          <w:u w:val="single"/>
          <w:lang w:val="en-GB"/>
        </w:rPr>
        <w:t xml:space="preserve"> 2023</w:t>
      </w:r>
    </w:p>
    <w:sectPr w:rsidR="00042C3F" w:rsidRPr="005F6907" w:rsidSect="009262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EBC68" w14:textId="77777777" w:rsidR="0076197A" w:rsidRDefault="0076197A" w:rsidP="0080419C">
      <w:r>
        <w:separator/>
      </w:r>
    </w:p>
  </w:endnote>
  <w:endnote w:type="continuationSeparator" w:id="0">
    <w:p w14:paraId="317167D5" w14:textId="77777777" w:rsidR="0076197A" w:rsidRDefault="0076197A" w:rsidP="0080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EE210" w14:textId="77777777" w:rsidR="0076197A" w:rsidRDefault="0076197A" w:rsidP="0080419C">
      <w:r>
        <w:separator/>
      </w:r>
    </w:p>
  </w:footnote>
  <w:footnote w:type="continuationSeparator" w:id="0">
    <w:p w14:paraId="5BE39A97" w14:textId="77777777" w:rsidR="0076197A" w:rsidRDefault="0076197A" w:rsidP="0080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ADC"/>
    <w:multiLevelType w:val="hybridMultilevel"/>
    <w:tmpl w:val="820A3456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04294376"/>
    <w:multiLevelType w:val="hybridMultilevel"/>
    <w:tmpl w:val="944A78E6"/>
    <w:lvl w:ilvl="0" w:tplc="4DB225DE">
      <w:start w:val="1"/>
      <w:numFmt w:val="decimal"/>
      <w:lvlText w:val="C%1."/>
      <w:lvlJc w:val="left"/>
      <w:pPr>
        <w:ind w:left="106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6373E43"/>
    <w:multiLevelType w:val="hybridMultilevel"/>
    <w:tmpl w:val="96D4D37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25F67"/>
    <w:multiLevelType w:val="singleLevel"/>
    <w:tmpl w:val="803879BE"/>
    <w:lvl w:ilvl="0">
      <w:start w:val="8"/>
      <w:numFmt w:val="lowerLetter"/>
      <w:pStyle w:val="Outline2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E6346E9"/>
    <w:multiLevelType w:val="multilevel"/>
    <w:tmpl w:val="B5226AAA"/>
    <w:styleLink w:val="Headingnumbers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ECA1DED"/>
    <w:multiLevelType w:val="hybridMultilevel"/>
    <w:tmpl w:val="28C222A6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7C"/>
    <w:rsid w:val="00017F01"/>
    <w:rsid w:val="0002061F"/>
    <w:rsid w:val="00025CB0"/>
    <w:rsid w:val="00042C3F"/>
    <w:rsid w:val="00042FCB"/>
    <w:rsid w:val="000530CB"/>
    <w:rsid w:val="000821B9"/>
    <w:rsid w:val="000913E8"/>
    <w:rsid w:val="000D3B83"/>
    <w:rsid w:val="0018154C"/>
    <w:rsid w:val="00191E3D"/>
    <w:rsid w:val="002010A3"/>
    <w:rsid w:val="002010E4"/>
    <w:rsid w:val="002C127C"/>
    <w:rsid w:val="002C2511"/>
    <w:rsid w:val="00307073"/>
    <w:rsid w:val="00326761"/>
    <w:rsid w:val="00333DAA"/>
    <w:rsid w:val="00354B1A"/>
    <w:rsid w:val="003E08CC"/>
    <w:rsid w:val="003E548A"/>
    <w:rsid w:val="004724F1"/>
    <w:rsid w:val="004C7901"/>
    <w:rsid w:val="004E7A49"/>
    <w:rsid w:val="004F4903"/>
    <w:rsid w:val="00513DC9"/>
    <w:rsid w:val="005B2E6E"/>
    <w:rsid w:val="005F6907"/>
    <w:rsid w:val="006224F8"/>
    <w:rsid w:val="00674A41"/>
    <w:rsid w:val="00683C7D"/>
    <w:rsid w:val="006874AE"/>
    <w:rsid w:val="006B37F5"/>
    <w:rsid w:val="0075064F"/>
    <w:rsid w:val="0076197A"/>
    <w:rsid w:val="007D06BD"/>
    <w:rsid w:val="0080419C"/>
    <w:rsid w:val="00805EA7"/>
    <w:rsid w:val="00814D74"/>
    <w:rsid w:val="008334E2"/>
    <w:rsid w:val="00836DE8"/>
    <w:rsid w:val="0086394D"/>
    <w:rsid w:val="00886690"/>
    <w:rsid w:val="0092625A"/>
    <w:rsid w:val="00941024"/>
    <w:rsid w:val="00997DB4"/>
    <w:rsid w:val="009A158C"/>
    <w:rsid w:val="009A48B9"/>
    <w:rsid w:val="009C0AF2"/>
    <w:rsid w:val="009D0997"/>
    <w:rsid w:val="00A04C06"/>
    <w:rsid w:val="00B306BE"/>
    <w:rsid w:val="00B601E2"/>
    <w:rsid w:val="00C86966"/>
    <w:rsid w:val="00CB6944"/>
    <w:rsid w:val="00CF6E6C"/>
    <w:rsid w:val="00D1195B"/>
    <w:rsid w:val="00DA3122"/>
    <w:rsid w:val="00E25AC7"/>
    <w:rsid w:val="00E52AB4"/>
    <w:rsid w:val="00E537EF"/>
    <w:rsid w:val="00E557CF"/>
    <w:rsid w:val="00EB29AC"/>
    <w:rsid w:val="00EF4D33"/>
    <w:rsid w:val="00F07B51"/>
    <w:rsid w:val="00F84C2A"/>
    <w:rsid w:val="1111BF64"/>
    <w:rsid w:val="43CDC355"/>
    <w:rsid w:val="53641E92"/>
    <w:rsid w:val="5B8E4D21"/>
    <w:rsid w:val="7851B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A6EB"/>
  <w15:chartTrackingRefBased/>
  <w15:docId w15:val="{EA37102A-36B2-4F4F-B6BD-C67ACBDF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7C"/>
  </w:style>
  <w:style w:type="paragraph" w:styleId="1">
    <w:name w:val="heading 1"/>
    <w:aliases w:val="Document Header1"/>
    <w:basedOn w:val="a"/>
    <w:next w:val="a0"/>
    <w:link w:val="10"/>
    <w:qFormat/>
    <w:rsid w:val="0080419C"/>
    <w:pPr>
      <w:keepNext/>
      <w:keepLines/>
      <w:numPr>
        <w:numId w:val="3"/>
      </w:numPr>
      <w:spacing w:after="220" w:line="259" w:lineRule="auto"/>
      <w:outlineLvl w:val="0"/>
    </w:pPr>
    <w:rPr>
      <w:rFonts w:asciiTheme="majorHAnsi" w:eastAsiaTheme="majorEastAsia" w:hAnsiTheme="majorHAnsi" w:cstheme="majorBidi"/>
      <w:b/>
      <w:bCs/>
      <w:kern w:val="0"/>
      <w:sz w:val="26"/>
      <w:szCs w:val="28"/>
      <w14:ligatures w14:val="none"/>
    </w:rPr>
  </w:style>
  <w:style w:type="paragraph" w:styleId="2">
    <w:name w:val="heading 2"/>
    <w:aliases w:val="Title Header2"/>
    <w:basedOn w:val="a"/>
    <w:next w:val="a0"/>
    <w:link w:val="20"/>
    <w:uiPriority w:val="9"/>
    <w:qFormat/>
    <w:rsid w:val="0080419C"/>
    <w:pPr>
      <w:keepNext/>
      <w:keepLines/>
      <w:numPr>
        <w:ilvl w:val="1"/>
        <w:numId w:val="3"/>
      </w:numPr>
      <w:spacing w:after="220" w:line="259" w:lineRule="auto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paragraph" w:styleId="3">
    <w:name w:val="heading 3"/>
    <w:aliases w:val="ClauseSub_No&amp;Name,Section Header3"/>
    <w:basedOn w:val="a"/>
    <w:next w:val="a0"/>
    <w:link w:val="30"/>
    <w:uiPriority w:val="9"/>
    <w:qFormat/>
    <w:rsid w:val="0080419C"/>
    <w:pPr>
      <w:keepNext/>
      <w:keepLines/>
      <w:numPr>
        <w:ilvl w:val="2"/>
        <w:numId w:val="3"/>
      </w:numPr>
      <w:spacing w:after="220" w:line="259" w:lineRule="auto"/>
      <w:outlineLvl w:val="2"/>
    </w:pPr>
    <w:rPr>
      <w:rFonts w:asciiTheme="majorHAnsi" w:eastAsiaTheme="majorEastAsia" w:hAnsiTheme="majorHAnsi" w:cstheme="majorBidi"/>
      <w:b/>
      <w:bCs/>
      <w:kern w:val="0"/>
      <w:szCs w:val="22"/>
      <w14:ligatures w14:val="none"/>
    </w:rPr>
  </w:style>
  <w:style w:type="paragraph" w:styleId="4">
    <w:name w:val="heading 4"/>
    <w:aliases w:val=" Sub-Clause Sub-paragraph,ClauseSubSub_No&amp;Name,Sub-Clause Sub-paragraph"/>
    <w:basedOn w:val="a"/>
    <w:next w:val="a0"/>
    <w:link w:val="40"/>
    <w:qFormat/>
    <w:rsid w:val="0080419C"/>
    <w:pPr>
      <w:keepNext/>
      <w:keepLines/>
      <w:numPr>
        <w:ilvl w:val="3"/>
        <w:numId w:val="3"/>
      </w:numPr>
      <w:spacing w:after="220" w:line="259" w:lineRule="auto"/>
      <w:outlineLvl w:val="3"/>
    </w:pPr>
    <w:rPr>
      <w:rFonts w:asciiTheme="majorHAnsi" w:eastAsiaTheme="majorEastAsia" w:hAnsiTheme="majorHAnsi" w:cstheme="majorBidi"/>
      <w:b/>
      <w:bCs/>
      <w:iCs/>
      <w:kern w:val="0"/>
      <w:sz w:val="22"/>
      <w:szCs w:val="22"/>
      <w14:ligatures w14:val="none"/>
    </w:rPr>
  </w:style>
  <w:style w:type="paragraph" w:styleId="5">
    <w:name w:val="heading 5"/>
    <w:basedOn w:val="a"/>
    <w:next w:val="a0"/>
    <w:link w:val="50"/>
    <w:uiPriority w:val="9"/>
    <w:rsid w:val="0080419C"/>
    <w:pPr>
      <w:keepNext/>
      <w:keepLines/>
      <w:numPr>
        <w:ilvl w:val="4"/>
        <w:numId w:val="3"/>
      </w:numPr>
      <w:spacing w:after="220" w:line="259" w:lineRule="auto"/>
      <w:outlineLvl w:val="4"/>
    </w:pPr>
    <w:rPr>
      <w:rFonts w:asciiTheme="majorHAnsi" w:eastAsiaTheme="majorEastAsia" w:hAnsiTheme="majorHAnsi" w:cstheme="majorBidi"/>
      <w:b/>
      <w:kern w:val="0"/>
      <w:sz w:val="22"/>
      <w:szCs w:val="22"/>
      <w14:ligatures w14:val="none"/>
    </w:rPr>
  </w:style>
  <w:style w:type="paragraph" w:styleId="6">
    <w:name w:val="heading 6"/>
    <w:basedOn w:val="a"/>
    <w:next w:val="a0"/>
    <w:link w:val="60"/>
    <w:qFormat/>
    <w:rsid w:val="0080419C"/>
    <w:pPr>
      <w:keepNext/>
      <w:keepLines/>
      <w:numPr>
        <w:ilvl w:val="5"/>
        <w:numId w:val="3"/>
      </w:numPr>
      <w:spacing w:after="220" w:line="259" w:lineRule="auto"/>
      <w:outlineLvl w:val="5"/>
    </w:pPr>
    <w:rPr>
      <w:rFonts w:asciiTheme="majorHAnsi" w:eastAsiaTheme="majorEastAsia" w:hAnsiTheme="majorHAnsi" w:cstheme="majorBidi"/>
      <w:b/>
      <w:iCs/>
      <w:kern w:val="0"/>
      <w:sz w:val="22"/>
      <w:szCs w:val="22"/>
      <w14:ligatures w14:val="none"/>
    </w:rPr>
  </w:style>
  <w:style w:type="paragraph" w:styleId="7">
    <w:name w:val="heading 7"/>
    <w:basedOn w:val="a"/>
    <w:next w:val="a0"/>
    <w:link w:val="70"/>
    <w:qFormat/>
    <w:rsid w:val="0080419C"/>
    <w:pPr>
      <w:keepNext/>
      <w:keepLines/>
      <w:numPr>
        <w:ilvl w:val="6"/>
        <w:numId w:val="3"/>
      </w:numPr>
      <w:spacing w:after="220" w:line="259" w:lineRule="auto"/>
      <w:outlineLvl w:val="6"/>
    </w:pPr>
    <w:rPr>
      <w:rFonts w:asciiTheme="majorHAnsi" w:eastAsiaTheme="majorEastAsia" w:hAnsiTheme="majorHAnsi" w:cstheme="majorBidi"/>
      <w:b/>
      <w:iCs/>
      <w:kern w:val="0"/>
      <w:sz w:val="22"/>
      <w:szCs w:val="22"/>
      <w14:ligatures w14:val="none"/>
    </w:rPr>
  </w:style>
  <w:style w:type="paragraph" w:styleId="8">
    <w:name w:val="heading 8"/>
    <w:basedOn w:val="a"/>
    <w:next w:val="a0"/>
    <w:link w:val="80"/>
    <w:qFormat/>
    <w:rsid w:val="0080419C"/>
    <w:pPr>
      <w:keepNext/>
      <w:keepLines/>
      <w:numPr>
        <w:ilvl w:val="7"/>
        <w:numId w:val="3"/>
      </w:numPr>
      <w:spacing w:after="220" w:line="259" w:lineRule="auto"/>
      <w:outlineLvl w:val="7"/>
    </w:pPr>
    <w:rPr>
      <w:rFonts w:asciiTheme="majorHAnsi" w:eastAsiaTheme="majorEastAsia" w:hAnsiTheme="majorHAnsi" w:cstheme="majorBidi"/>
      <w:b/>
      <w:kern w:val="0"/>
      <w:sz w:val="22"/>
      <w:szCs w:val="20"/>
      <w14:ligatures w14:val="none"/>
    </w:rPr>
  </w:style>
  <w:style w:type="paragraph" w:styleId="9">
    <w:name w:val="heading 9"/>
    <w:basedOn w:val="a"/>
    <w:next w:val="a0"/>
    <w:link w:val="90"/>
    <w:qFormat/>
    <w:rsid w:val="0080419C"/>
    <w:pPr>
      <w:keepNext/>
      <w:keepLines/>
      <w:numPr>
        <w:ilvl w:val="8"/>
        <w:numId w:val="3"/>
      </w:numPr>
      <w:spacing w:after="220" w:line="259" w:lineRule="auto"/>
      <w:outlineLvl w:val="8"/>
    </w:pPr>
    <w:rPr>
      <w:rFonts w:asciiTheme="majorHAnsi" w:eastAsiaTheme="majorEastAsia" w:hAnsiTheme="majorHAnsi" w:cstheme="majorBidi"/>
      <w:b/>
      <w:iCs/>
      <w:kern w:val="0"/>
      <w:sz w:val="2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C127C"/>
    <w:rPr>
      <w:color w:val="0563C1" w:themeColor="hyperlink"/>
      <w:u w:val="single"/>
    </w:rPr>
  </w:style>
  <w:style w:type="paragraph" w:styleId="a5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6"/>
    <w:uiPriority w:val="34"/>
    <w:qFormat/>
    <w:rsid w:val="0080419C"/>
    <w:pPr>
      <w:ind w:left="720"/>
      <w:contextualSpacing/>
    </w:pPr>
  </w:style>
  <w:style w:type="character" w:customStyle="1" w:styleId="10">
    <w:name w:val="Заголовок 1 Знак"/>
    <w:aliases w:val="Document Header1 Знак"/>
    <w:basedOn w:val="a1"/>
    <w:link w:val="1"/>
    <w:rsid w:val="0080419C"/>
    <w:rPr>
      <w:rFonts w:asciiTheme="majorHAnsi" w:eastAsiaTheme="majorEastAsia" w:hAnsiTheme="majorHAnsi" w:cstheme="majorBidi"/>
      <w:b/>
      <w:bCs/>
      <w:kern w:val="0"/>
      <w:sz w:val="26"/>
      <w:szCs w:val="28"/>
      <w:lang w:val="uk-UA"/>
      <w14:ligatures w14:val="none"/>
    </w:rPr>
  </w:style>
  <w:style w:type="character" w:customStyle="1" w:styleId="20">
    <w:name w:val="Заголовок 2 Знак"/>
    <w:aliases w:val="Title Header2 Знак"/>
    <w:basedOn w:val="a1"/>
    <w:link w:val="2"/>
    <w:uiPriority w:val="9"/>
    <w:rsid w:val="0080419C"/>
    <w:rPr>
      <w:rFonts w:asciiTheme="majorHAnsi" w:eastAsiaTheme="majorEastAsia" w:hAnsiTheme="majorHAnsi" w:cstheme="majorBidi"/>
      <w:b/>
      <w:bCs/>
      <w:kern w:val="0"/>
      <w:sz w:val="26"/>
      <w:szCs w:val="26"/>
      <w:lang w:val="uk-UA"/>
      <w14:ligatures w14:val="none"/>
    </w:rPr>
  </w:style>
  <w:style w:type="character" w:customStyle="1" w:styleId="30">
    <w:name w:val="Заголовок 3 Знак"/>
    <w:aliases w:val="ClauseSub_No&amp;Name Знак,Section Header3 Знак"/>
    <w:basedOn w:val="a1"/>
    <w:link w:val="3"/>
    <w:uiPriority w:val="9"/>
    <w:rsid w:val="0080419C"/>
    <w:rPr>
      <w:rFonts w:asciiTheme="majorHAnsi" w:eastAsiaTheme="majorEastAsia" w:hAnsiTheme="majorHAnsi" w:cstheme="majorBidi"/>
      <w:b/>
      <w:bCs/>
      <w:kern w:val="0"/>
      <w:szCs w:val="22"/>
      <w:lang w:val="uk-UA"/>
      <w14:ligatures w14:val="none"/>
    </w:rPr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1"/>
    <w:link w:val="4"/>
    <w:rsid w:val="0080419C"/>
    <w:rPr>
      <w:rFonts w:asciiTheme="majorHAnsi" w:eastAsiaTheme="majorEastAsia" w:hAnsiTheme="majorHAnsi" w:cstheme="majorBidi"/>
      <w:b/>
      <w:bCs/>
      <w:iCs/>
      <w:kern w:val="0"/>
      <w:sz w:val="22"/>
      <w:szCs w:val="22"/>
      <w:lang w:val="uk-UA"/>
      <w14:ligatures w14:val="none"/>
    </w:rPr>
  </w:style>
  <w:style w:type="character" w:customStyle="1" w:styleId="50">
    <w:name w:val="Заголовок 5 Знак"/>
    <w:basedOn w:val="a1"/>
    <w:link w:val="5"/>
    <w:uiPriority w:val="9"/>
    <w:rsid w:val="0080419C"/>
    <w:rPr>
      <w:rFonts w:asciiTheme="majorHAnsi" w:eastAsiaTheme="majorEastAsia" w:hAnsiTheme="majorHAnsi" w:cstheme="majorBidi"/>
      <w:b/>
      <w:kern w:val="0"/>
      <w:sz w:val="22"/>
      <w:szCs w:val="22"/>
      <w:lang w:val="uk-UA"/>
      <w14:ligatures w14:val="none"/>
    </w:rPr>
  </w:style>
  <w:style w:type="character" w:customStyle="1" w:styleId="60">
    <w:name w:val="Заголовок 6 Знак"/>
    <w:basedOn w:val="a1"/>
    <w:link w:val="6"/>
    <w:rsid w:val="0080419C"/>
    <w:rPr>
      <w:rFonts w:asciiTheme="majorHAnsi" w:eastAsiaTheme="majorEastAsia" w:hAnsiTheme="majorHAnsi" w:cstheme="majorBidi"/>
      <w:b/>
      <w:iCs/>
      <w:kern w:val="0"/>
      <w:sz w:val="22"/>
      <w:szCs w:val="22"/>
      <w:lang w:val="uk-UA"/>
      <w14:ligatures w14:val="none"/>
    </w:rPr>
  </w:style>
  <w:style w:type="character" w:customStyle="1" w:styleId="70">
    <w:name w:val="Заголовок 7 Знак"/>
    <w:basedOn w:val="a1"/>
    <w:link w:val="7"/>
    <w:rsid w:val="0080419C"/>
    <w:rPr>
      <w:rFonts w:asciiTheme="majorHAnsi" w:eastAsiaTheme="majorEastAsia" w:hAnsiTheme="majorHAnsi" w:cstheme="majorBidi"/>
      <w:b/>
      <w:iCs/>
      <w:kern w:val="0"/>
      <w:sz w:val="22"/>
      <w:szCs w:val="22"/>
      <w:lang w:val="uk-UA"/>
      <w14:ligatures w14:val="none"/>
    </w:rPr>
  </w:style>
  <w:style w:type="character" w:customStyle="1" w:styleId="80">
    <w:name w:val="Заголовок 8 Знак"/>
    <w:basedOn w:val="a1"/>
    <w:link w:val="8"/>
    <w:rsid w:val="0080419C"/>
    <w:rPr>
      <w:rFonts w:asciiTheme="majorHAnsi" w:eastAsiaTheme="majorEastAsia" w:hAnsiTheme="majorHAnsi" w:cstheme="majorBidi"/>
      <w:b/>
      <w:kern w:val="0"/>
      <w:sz w:val="22"/>
      <w:szCs w:val="20"/>
      <w:lang w:val="uk-UA"/>
      <w14:ligatures w14:val="none"/>
    </w:rPr>
  </w:style>
  <w:style w:type="character" w:customStyle="1" w:styleId="90">
    <w:name w:val="Заголовок 9 Знак"/>
    <w:basedOn w:val="a1"/>
    <w:link w:val="9"/>
    <w:rsid w:val="0080419C"/>
    <w:rPr>
      <w:rFonts w:asciiTheme="majorHAnsi" w:eastAsiaTheme="majorEastAsia" w:hAnsiTheme="majorHAnsi" w:cstheme="majorBidi"/>
      <w:b/>
      <w:iCs/>
      <w:kern w:val="0"/>
      <w:sz w:val="22"/>
      <w:szCs w:val="20"/>
      <w:lang w:val="uk-UA"/>
      <w14:ligatures w14:val="none"/>
    </w:rPr>
  </w:style>
  <w:style w:type="paragraph" w:styleId="a7">
    <w:name w:val="footnote text"/>
    <w:aliases w:val="Car"/>
    <w:basedOn w:val="a"/>
    <w:link w:val="a8"/>
    <w:uiPriority w:val="99"/>
    <w:semiHidden/>
    <w:rsid w:val="0080419C"/>
    <w:pPr>
      <w:spacing w:after="160" w:line="259" w:lineRule="auto"/>
    </w:pPr>
    <w:rPr>
      <w:kern w:val="0"/>
      <w:sz w:val="20"/>
      <w:szCs w:val="22"/>
      <w14:ligatures w14:val="none"/>
    </w:rPr>
  </w:style>
  <w:style w:type="character" w:customStyle="1" w:styleId="a8">
    <w:name w:val="Текст виноски Знак"/>
    <w:aliases w:val="Car Знак"/>
    <w:basedOn w:val="a1"/>
    <w:link w:val="a7"/>
    <w:uiPriority w:val="99"/>
    <w:semiHidden/>
    <w:rsid w:val="0080419C"/>
    <w:rPr>
      <w:kern w:val="0"/>
      <w:sz w:val="20"/>
      <w:szCs w:val="22"/>
      <w:lang w:val="uk-UA"/>
      <w14:ligatures w14:val="none"/>
    </w:rPr>
  </w:style>
  <w:style w:type="character" w:styleId="a9">
    <w:name w:val="footnote reference"/>
    <w:uiPriority w:val="99"/>
    <w:semiHidden/>
    <w:rsid w:val="0080419C"/>
    <w:rPr>
      <w:vertAlign w:val="superscript"/>
    </w:rPr>
  </w:style>
  <w:style w:type="paragraph" w:customStyle="1" w:styleId="Outline2">
    <w:name w:val="Outline2"/>
    <w:basedOn w:val="a"/>
    <w:rsid w:val="0080419C"/>
    <w:pPr>
      <w:numPr>
        <w:numId w:val="2"/>
      </w:numPr>
      <w:tabs>
        <w:tab w:val="num" w:pos="360"/>
        <w:tab w:val="num" w:pos="864"/>
      </w:tabs>
      <w:spacing w:before="240" w:after="160" w:line="259" w:lineRule="auto"/>
      <w:ind w:left="864" w:hanging="504"/>
    </w:pPr>
    <w:rPr>
      <w:kern w:val="28"/>
      <w:sz w:val="22"/>
      <w:szCs w:val="22"/>
      <w14:ligatures w14:val="none"/>
    </w:rPr>
  </w:style>
  <w:style w:type="numbering" w:customStyle="1" w:styleId="Headingnumbers">
    <w:name w:val="Heading numbers"/>
    <w:uiPriority w:val="99"/>
    <w:rsid w:val="0080419C"/>
    <w:pPr>
      <w:numPr>
        <w:numId w:val="3"/>
      </w:numPr>
    </w:pPr>
  </w:style>
  <w:style w:type="character" w:customStyle="1" w:styleId="a6">
    <w:name w:val="Абзац списку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5"/>
    <w:uiPriority w:val="34"/>
    <w:qFormat/>
    <w:locked/>
    <w:rsid w:val="0080419C"/>
  </w:style>
  <w:style w:type="paragraph" w:styleId="a0">
    <w:name w:val="Body Text"/>
    <w:basedOn w:val="a"/>
    <w:link w:val="aa"/>
    <w:uiPriority w:val="99"/>
    <w:semiHidden/>
    <w:unhideWhenUsed/>
    <w:rsid w:val="0080419C"/>
    <w:pPr>
      <w:spacing w:after="120"/>
    </w:pPr>
  </w:style>
  <w:style w:type="character" w:customStyle="1" w:styleId="aa">
    <w:name w:val="Основний текст Знак"/>
    <w:basedOn w:val="a1"/>
    <w:link w:val="a0"/>
    <w:uiPriority w:val="99"/>
    <w:semiHidden/>
    <w:rsid w:val="0080419C"/>
  </w:style>
  <w:style w:type="character" w:customStyle="1" w:styleId="UnresolvedMention">
    <w:name w:val="Unresolved Mention"/>
    <w:basedOn w:val="a1"/>
    <w:uiPriority w:val="99"/>
    <w:semiHidden/>
    <w:unhideWhenUsed/>
    <w:rsid w:val="00C86966"/>
    <w:rPr>
      <w:color w:val="605E5C"/>
      <w:shd w:val="clear" w:color="auto" w:fill="E1DFDD"/>
    </w:rPr>
  </w:style>
  <w:style w:type="character" w:customStyle="1" w:styleId="normaltextrun">
    <w:name w:val="normaltextrun"/>
    <w:basedOn w:val="a1"/>
    <w:rsid w:val="00C86966"/>
  </w:style>
  <w:style w:type="character" w:styleId="ab">
    <w:name w:val="annotation reference"/>
    <w:basedOn w:val="a1"/>
    <w:uiPriority w:val="99"/>
    <w:semiHidden/>
    <w:unhideWhenUsed/>
    <w:rsid w:val="00CF6E6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F6E6C"/>
    <w:rPr>
      <w:sz w:val="20"/>
      <w:szCs w:val="20"/>
      <w:lang w:val="en-GB"/>
    </w:rPr>
  </w:style>
  <w:style w:type="character" w:customStyle="1" w:styleId="ad">
    <w:name w:val="Текст примітки Знак"/>
    <w:basedOn w:val="a1"/>
    <w:link w:val="ac"/>
    <w:uiPriority w:val="99"/>
    <w:rsid w:val="00CF6E6C"/>
    <w:rPr>
      <w:sz w:val="20"/>
      <w:szCs w:val="20"/>
      <w:lang w:val="en-GB"/>
    </w:rPr>
  </w:style>
  <w:style w:type="paragraph" w:styleId="ae">
    <w:name w:val="Revision"/>
    <w:hidden/>
    <w:uiPriority w:val="99"/>
    <w:semiHidden/>
    <w:rsid w:val="0068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ddiljkgirpin@ukr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efco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70594E087104D8E9530B726B95497" ma:contentTypeVersion="13" ma:contentTypeDescription="Ein neues Dokument erstellen." ma:contentTypeScope="" ma:versionID="90db0b02136c3cfccfe335b9a83fee31">
  <xsd:schema xmlns:xsd="http://www.w3.org/2001/XMLSchema" xmlns:xs="http://www.w3.org/2001/XMLSchema" xmlns:p="http://schemas.microsoft.com/office/2006/metadata/properties" xmlns:ns2="144cfda5-6e11-4eec-8021-851cb76841d1" xmlns:ns3="c778d9fa-3b92-4ee0-a569-3fc957ce4307" targetNamespace="http://schemas.microsoft.com/office/2006/metadata/properties" ma:root="true" ma:fieldsID="a3f719639f7724b9f89e91e3781b0e7c" ns2:_="" ns3:_="">
    <xsd:import namespace="144cfda5-6e11-4eec-8021-851cb76841d1"/>
    <xsd:import namespace="c778d9fa-3b92-4ee0-a569-3fc957ce4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fda5-6e11-4eec-8021-851cb7684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1ffa23f-16bf-4016-9c64-02f83ed0d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8d9fa-3b92-4ee0-a569-3fc957ce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69a60b-69e6-485f-b79d-9fb943deb578}" ma:internalName="TaxCatchAll" ma:showField="CatchAllData" ma:web="c778d9fa-3b92-4ee0-a569-3fc957ce4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8d9fa-3b92-4ee0-a569-3fc957ce4307" xsi:nil="true"/>
    <lcf76f155ced4ddcb4097134ff3c332f xmlns="144cfda5-6e11-4eec-8021-851cb76841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73BD6-77EF-4BFD-8E5F-8046BF5EC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cfda5-6e11-4eec-8021-851cb76841d1"/>
    <ds:schemaRef ds:uri="c778d9fa-3b92-4ee0-a569-3fc957ce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763B6-DF39-47E5-9216-9C67ED7FEC0D}">
  <ds:schemaRefs>
    <ds:schemaRef ds:uri="http://schemas.microsoft.com/office/2006/metadata/properties"/>
    <ds:schemaRef ds:uri="http://schemas.microsoft.com/office/infopath/2007/PartnerControls"/>
    <ds:schemaRef ds:uri="c778d9fa-3b92-4ee0-a569-3fc957ce4307"/>
    <ds:schemaRef ds:uri="144cfda5-6e11-4eec-8021-851cb76841d1"/>
  </ds:schemaRefs>
</ds:datastoreItem>
</file>

<file path=customXml/itemProps3.xml><?xml version="1.0" encoding="utf-8"?>
<ds:datastoreItem xmlns:ds="http://schemas.openxmlformats.org/officeDocument/2006/customXml" ds:itemID="{A2951E8D-DBC9-4636-963F-FD451D4CF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PASHCHENKO</dc:creator>
  <cp:keywords/>
  <dc:description/>
  <cp:lastModifiedBy>Ольга Калита</cp:lastModifiedBy>
  <cp:revision>2</cp:revision>
  <dcterms:created xsi:type="dcterms:W3CDTF">2023-06-16T05:52:00Z</dcterms:created>
  <dcterms:modified xsi:type="dcterms:W3CDTF">2023-06-16T05:52:00Z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0x0101003EF70594E087104D8E9530B726B95497</vt:lpwstr>
  </property>
  <property fmtid="{D5CDD505-2E9C-101B-9397-08002B2CF9AE}" pid="3" name="MediaServiceImageTags">
    <vt:lpwstr/>
  </property>
</Properties>
</file>