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CF" w:rsidRPr="009F68CF" w:rsidRDefault="009F68CF" w:rsidP="009F68CF">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9F68CF">
        <w:rPr>
          <w:rFonts w:ascii="Verdana" w:eastAsia="Times New Roman" w:hAnsi="Verdana" w:cs="Times New Roman"/>
          <w:color w:val="000000"/>
          <w:kern w:val="36"/>
          <w:sz w:val="36"/>
          <w:szCs w:val="36"/>
          <w:lang w:eastAsia="uk-UA"/>
        </w:rPr>
        <w:t>Положення про Центр надання адміністративних послуг</w:t>
      </w:r>
    </w:p>
    <w:p w:rsidR="009F68CF" w:rsidRPr="009F68CF" w:rsidRDefault="009F68CF" w:rsidP="009F68CF">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9F68CF">
        <w:rPr>
          <w:rFonts w:ascii="Verdana" w:eastAsia="Times New Roman" w:hAnsi="Verdana" w:cs="Times New Roman"/>
          <w:b/>
          <w:bCs/>
          <w:color w:val="001E2B"/>
          <w:sz w:val="21"/>
          <w:szCs w:val="21"/>
          <w:lang w:eastAsia="uk-UA"/>
        </w:rPr>
        <w:t> </w:t>
      </w:r>
    </w:p>
    <w:p w:rsidR="009F68CF" w:rsidRPr="009F68CF" w:rsidRDefault="009F68CF" w:rsidP="009F68CF">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9F68CF">
        <w:rPr>
          <w:rFonts w:ascii="Verdana" w:eastAsia="Times New Roman" w:hAnsi="Verdana" w:cs="Times New Roman"/>
          <w:b/>
          <w:bCs/>
          <w:color w:val="001E2B"/>
          <w:sz w:val="21"/>
          <w:szCs w:val="21"/>
          <w:lang w:eastAsia="uk-UA"/>
        </w:rPr>
        <w:t>ПОЛОЖЕННЯ</w:t>
      </w:r>
    </w:p>
    <w:p w:rsidR="009F68CF" w:rsidRPr="009F68CF" w:rsidRDefault="009F68CF" w:rsidP="009F68CF">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br/>
      </w:r>
      <w:r w:rsidRPr="009F68CF">
        <w:rPr>
          <w:rFonts w:ascii="Verdana" w:eastAsia="Times New Roman" w:hAnsi="Verdana" w:cs="Times New Roman"/>
          <w:b/>
          <w:bCs/>
          <w:color w:val="001E2B"/>
          <w:sz w:val="21"/>
          <w:szCs w:val="21"/>
          <w:lang w:eastAsia="uk-UA"/>
        </w:rPr>
        <w:t>про Центр надання адміністративних послуг виконавчого комітету Ірпінської міської ради</w:t>
      </w:r>
    </w:p>
    <w:p w:rsidR="009F68CF" w:rsidRPr="009F68CF" w:rsidRDefault="009F68CF" w:rsidP="009F68CF">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b/>
          <w:bCs/>
          <w:color w:val="001E2B"/>
          <w:sz w:val="21"/>
          <w:szCs w:val="21"/>
          <w:lang w:eastAsia="uk-UA"/>
        </w:rPr>
        <w:t> </w:t>
      </w:r>
    </w:p>
    <w:p w:rsidR="009F68CF" w:rsidRPr="009F68CF" w:rsidRDefault="009F68CF" w:rsidP="009F68CF">
      <w:pPr>
        <w:numPr>
          <w:ilvl w:val="0"/>
          <w:numId w:val="1"/>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Центр надання адміністративних послуг (далі - Центр) є виконавчим органом Ірпінської міської ради і утворюється з метою забезпечення надання адміністративних послуг при Ірпінській міській раді та її виконавчому комітеті.</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2"/>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Рішення щодо утворення, ліквідації або реорганізації центру як постійно діючого структурного підрозділу приймається Ірпінською міською радою. В центрі можуть утворюватися структурні підрозділи. Структура управління та його штатний розпис затверджується Ірпінською міською радою.</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Центр у своїй діяльності керується Конституцією України та законами України «Про місцеве самоврядування», «Про адміністративні послуги», «Про звернення громадян», «Про дозвільну систему у сфері господарської діяльності», актами Президента України, Кабінету Міністрів України, іншими нормативно-правовими актами, рішеннями органів Ірпінської міської ради та її виконавчого комітету, розпорядженнями міського голови, прийнятими у межах їх повноважень, а також цим Положенням.</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4"/>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Основними завданнями центру є:</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організація надання адміністративних послуг у найкоротший строк та за мінімальної кількості відвідувань суб’єктів звернень;</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спрощення процедури отримання адміністративних послуг та поліпшення якості їх надання;</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забезпечення інформування суб’єктів звернень про вимоги та порядок надання адміністративних послуг, що надаються через адміністратора;</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забезпечення громадянам необхідних умов для здійснення проголошених і гарантованих Конституцією України та Закону України „Про звернення громадян" прав направляти індивідуальні чи колективні письмові звернення, або усно звертатися на адресу виконавчого комітету Ірпінської міської ради та його керівництва;</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забезпечувати реєстрацію та попереднє опрацювання звернень громадян, що надійшли на адресу виконавчого комітету Ірпінської міської ради, а також одержаних під час особистого прийому громадян;</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направляти у встановленому порядку звернення громадян, що надійшли на адресу</w:t>
      </w:r>
      <w:r w:rsidRPr="009F68CF">
        <w:rPr>
          <w:rFonts w:ascii="Verdana" w:eastAsia="Times New Roman" w:hAnsi="Verdana" w:cs="Times New Roman"/>
          <w:color w:val="001E2B"/>
          <w:sz w:val="21"/>
          <w:szCs w:val="21"/>
          <w:lang w:eastAsia="uk-UA"/>
        </w:rPr>
        <w:br/>
        <w:t>виконавчого комітету Ірпінської міської ради, а також одержані під час особистого прийому громадян;</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запитувати і одержувати інформацію від визначених керівництвом виконавців, пов'язану із розглядом звернень громадян, що надійшли на адресу</w:t>
      </w:r>
      <w:r w:rsidRPr="009F68CF">
        <w:rPr>
          <w:rFonts w:ascii="Verdana" w:eastAsia="Times New Roman" w:hAnsi="Verdana" w:cs="Times New Roman"/>
          <w:color w:val="001E2B"/>
          <w:sz w:val="21"/>
          <w:szCs w:val="21"/>
          <w:lang w:eastAsia="uk-UA"/>
        </w:rPr>
        <w:br/>
        <w:t>виконавчого комітету Ірпінської міської ради;</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здійснювати  систематичний  аналіз  та  узагальнення  звернень  громадян  з  метою виявлення причин, що їх породжують, а також найбільш гострих суспільно значущих проблем, які потребують негайного розв'язання, інформувати про це в установленому порядку керівництво виконавчого комітету Ірпінської міської ради;</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в межах   компетенції  відділу  безпосередньо  розробляти   проекти   нормативно-</w:t>
      </w:r>
      <w:r w:rsidRPr="009F68CF">
        <w:rPr>
          <w:rFonts w:ascii="Verdana" w:eastAsia="Times New Roman" w:hAnsi="Verdana" w:cs="Times New Roman"/>
          <w:color w:val="001E2B"/>
          <w:sz w:val="21"/>
          <w:szCs w:val="21"/>
          <w:lang w:eastAsia="uk-UA"/>
        </w:rPr>
        <w:br/>
        <w:t xml:space="preserve">правових актів з питань роботи зі зверненнями громадян, здійснювати експертизу проектів матеріалів та іншої інформації, пов'язаної з розглядом звернень громадян відповідно   вимогам   Закону   України   „Про   звернення   громадян",   Інструкції   з діловодства  за зверненнями   громадян   в  органах  державної  влади   і   місцевого </w:t>
      </w:r>
      <w:r w:rsidRPr="009F68CF">
        <w:rPr>
          <w:rFonts w:ascii="Verdana" w:eastAsia="Times New Roman" w:hAnsi="Verdana" w:cs="Times New Roman"/>
          <w:color w:val="001E2B"/>
          <w:sz w:val="21"/>
          <w:szCs w:val="21"/>
          <w:lang w:eastAsia="uk-UA"/>
        </w:rPr>
        <w:lastRenderedPageBreak/>
        <w:t>самоврядування,    об'єднаннях    громадян,    на    підприємствах,    в    установах та організаціях   незалежно   від   форми   власності,   в   засобах   масової   інформації, затвердженої постановою Кабінету Міністрів України від 14 квітня 1997 року № 348, доручень керівництва виконавчого комітету Ірпінської міської ради, щодо забезпечення роботи з розгляду звернень громадян та подає пропозиції щодо їх вдосконалення;</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здійснювати контроль   за  дотриманням   визначених   актами   законодавства  та</w:t>
      </w:r>
      <w:r w:rsidRPr="009F68CF">
        <w:rPr>
          <w:rFonts w:ascii="Verdana" w:eastAsia="Times New Roman" w:hAnsi="Verdana" w:cs="Times New Roman"/>
          <w:color w:val="001E2B"/>
          <w:sz w:val="21"/>
          <w:szCs w:val="21"/>
          <w:lang w:eastAsia="uk-UA"/>
        </w:rPr>
        <w:br/>
        <w:t>дорученнями керівництва виконавчого комітету Ірпінської міської ради порядку і</w:t>
      </w:r>
      <w:r w:rsidRPr="009F68CF">
        <w:rPr>
          <w:rFonts w:ascii="Verdana" w:eastAsia="Times New Roman" w:hAnsi="Verdana" w:cs="Times New Roman"/>
          <w:color w:val="001E2B"/>
          <w:sz w:val="21"/>
          <w:szCs w:val="21"/>
          <w:lang w:eastAsia="uk-UA"/>
        </w:rPr>
        <w:br/>
        <w:t>термінів розгляду та вирішення питань, порушених у зверненнях громадян, що</w:t>
      </w:r>
      <w:r w:rsidRPr="009F68CF">
        <w:rPr>
          <w:rFonts w:ascii="Verdana" w:eastAsia="Times New Roman" w:hAnsi="Verdana" w:cs="Times New Roman"/>
          <w:color w:val="001E2B"/>
          <w:sz w:val="21"/>
          <w:szCs w:val="21"/>
          <w:lang w:eastAsia="uk-UA"/>
        </w:rPr>
        <w:br/>
        <w:t>надійшли на адресу виконавчого комітету Ірпінської міської ради,  Ірпінського</w:t>
      </w:r>
      <w:r w:rsidRPr="009F68CF">
        <w:rPr>
          <w:rFonts w:ascii="Verdana" w:eastAsia="Times New Roman" w:hAnsi="Verdana" w:cs="Times New Roman"/>
          <w:color w:val="001E2B"/>
          <w:sz w:val="21"/>
          <w:szCs w:val="21"/>
          <w:lang w:eastAsia="uk-UA"/>
        </w:rPr>
        <w:br/>
        <w:t>міського голови та його заступників або на особистому прийомі громадян, у разі</w:t>
      </w:r>
      <w:r w:rsidRPr="009F68CF">
        <w:rPr>
          <w:rFonts w:ascii="Verdana" w:eastAsia="Times New Roman" w:hAnsi="Verdana" w:cs="Times New Roman"/>
          <w:color w:val="001E2B"/>
          <w:sz w:val="21"/>
          <w:szCs w:val="21"/>
          <w:lang w:eastAsia="uk-UA"/>
        </w:rPr>
        <w:br/>
        <w:t>потреби, в межах своєї компетенції, вживає відповідних заходів;</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 дорученням Ірпінського міського голови проводить аналіз стану роботи зі</w:t>
      </w:r>
      <w:r w:rsidRPr="009F68CF">
        <w:rPr>
          <w:rFonts w:ascii="Verdana" w:eastAsia="Times New Roman" w:hAnsi="Verdana" w:cs="Times New Roman"/>
          <w:color w:val="001E2B"/>
          <w:sz w:val="21"/>
          <w:szCs w:val="21"/>
          <w:lang w:eastAsia="uk-UA"/>
        </w:rPr>
        <w:br/>
        <w:t>зверненнями громадян у структурних підрозділах виконавчого комітету, органах</w:t>
      </w:r>
      <w:r w:rsidRPr="009F68CF">
        <w:rPr>
          <w:rFonts w:ascii="Verdana" w:eastAsia="Times New Roman" w:hAnsi="Verdana" w:cs="Times New Roman"/>
          <w:color w:val="001E2B"/>
          <w:sz w:val="21"/>
          <w:szCs w:val="21"/>
          <w:lang w:eastAsia="uk-UA"/>
        </w:rPr>
        <w:br/>
        <w:t>місцевого самоврядування, підприємствах, установах і організаціях регіону;</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готувати та вносити пропозиції, щодо удосконалення порядку розгляду звернень громадян, що надійшли на адресу виконавчого комітету Ірпінської міської ради, або на особистому прийомі громадян, а також стосовно організації цієї роботи   в  органах місцевого  самоврядування, структурних   підрозділах,  підприємствах, установах та організаціях міста;</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забезпечувати відповідно до регламенту виконавчого комітету Ірпінської міської</w:t>
      </w:r>
      <w:r w:rsidRPr="009F68CF">
        <w:rPr>
          <w:rFonts w:ascii="Verdana" w:eastAsia="Times New Roman" w:hAnsi="Verdana" w:cs="Times New Roman"/>
          <w:color w:val="001E2B"/>
          <w:sz w:val="21"/>
          <w:szCs w:val="21"/>
          <w:lang w:eastAsia="uk-UA"/>
        </w:rPr>
        <w:br/>
        <w:t>ради та затвердженого графіку прийому громадян Ірпінським міським головою,</w:t>
      </w:r>
      <w:r w:rsidRPr="009F68CF">
        <w:rPr>
          <w:rFonts w:ascii="Verdana" w:eastAsia="Times New Roman" w:hAnsi="Verdana" w:cs="Times New Roman"/>
          <w:color w:val="001E2B"/>
          <w:sz w:val="21"/>
          <w:szCs w:val="21"/>
          <w:lang w:eastAsia="uk-UA"/>
        </w:rPr>
        <w:br/>
        <w:t>його заступниками та керуючого справами  організацію  та  проведення   особистого   прийому громадян, аналізувати та контролювати в межах своєї компетенції розгляд та вирішення питань, порушених громадянами під час його прийому;</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готувати та вносити пропозиції стосовно висвітлення у засобах масової інформації</w:t>
      </w:r>
      <w:r w:rsidRPr="009F68CF">
        <w:rPr>
          <w:rFonts w:ascii="Verdana" w:eastAsia="Times New Roman" w:hAnsi="Verdana" w:cs="Times New Roman"/>
          <w:color w:val="001E2B"/>
          <w:sz w:val="21"/>
          <w:szCs w:val="21"/>
          <w:lang w:eastAsia="uk-UA"/>
        </w:rPr>
        <w:br/>
        <w:t>довідкову, аналітичну   та   іншу   інформацію,   пов'язану   із   розглядом   звернень</w:t>
      </w:r>
      <w:r w:rsidRPr="009F68CF">
        <w:rPr>
          <w:rFonts w:ascii="Verdana" w:eastAsia="Times New Roman" w:hAnsi="Verdana" w:cs="Times New Roman"/>
          <w:color w:val="001E2B"/>
          <w:sz w:val="21"/>
          <w:szCs w:val="21"/>
          <w:lang w:eastAsia="uk-UA"/>
        </w:rPr>
        <w:br/>
        <w:t>громадян, що надійшли на адресу виконавчого комітету Ірпінської міської ради,</w:t>
      </w:r>
      <w:r w:rsidRPr="009F68CF">
        <w:rPr>
          <w:rFonts w:ascii="Verdana" w:eastAsia="Times New Roman" w:hAnsi="Verdana" w:cs="Times New Roman"/>
          <w:color w:val="001E2B"/>
          <w:sz w:val="21"/>
          <w:szCs w:val="21"/>
          <w:lang w:eastAsia="uk-UA"/>
        </w:rPr>
        <w:br/>
        <w:t>або  одержану  на особистому прийомі громадян;</w:t>
      </w:r>
    </w:p>
    <w:p w:rsidR="009F68CF" w:rsidRPr="009F68CF" w:rsidRDefault="009F68CF" w:rsidP="009F68CF">
      <w:pPr>
        <w:numPr>
          <w:ilvl w:val="0"/>
          <w:numId w:val="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забезпечувати діловодство по роботі зі зверненнями громадян, що надійшли на</w:t>
      </w:r>
      <w:r w:rsidRPr="009F68CF">
        <w:rPr>
          <w:rFonts w:ascii="Verdana" w:eastAsia="Times New Roman" w:hAnsi="Verdana" w:cs="Times New Roman"/>
          <w:color w:val="001E2B"/>
          <w:sz w:val="21"/>
          <w:szCs w:val="21"/>
          <w:lang w:eastAsia="uk-UA"/>
        </w:rPr>
        <w:br/>
        <w:t>адресу виконавчого  комітету, або одержаних на особистому прийомі громадян, відповідно до інструкції з діловодства в органах виконавчої ради і місцевого самоврядування, об'єднаннях громадян, на підприємствах, в установах та організаціях незалежно від форми власності, в засобах масової інформації, затвердженої Постановою Кабінету    Міністрів України від 14 квітня 1997 р. № 348.</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6"/>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Центром забезпечується надання адміністративних послуг через адміністратора шляхом його взаємодії із суб’єктами надання адміністративних послуг. Перелік адміністративних послуг, які надаються через центр, визначається та затверджується рішенням сесії міської ради і включає адміністративні послуги, суб’єктами надання яких є структурні підрозділи, та адміністративні послуги, суб’єктами надання яких є органи виконавчої влади і перелік яких затверджується Кабінетом Міністрів України.</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7"/>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Центр надання адміністративних послуг виконавчого комітету Ірпінської міської включає сектор забезпечення доступу до публічної інформації.</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9"/>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Суб’єкт звернення для отримання адміністративної послуги в центрі звертається до адміністратора – посадової особи виконавчого комітету Ірпінської міської ради, яка організовує надання адміністративних послуг шляхом взаємодії з суб’єктам надання адміністративних послуг.</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0"/>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lastRenderedPageBreak/>
        <w:t>Адміністратор, інші працівники центру призначаються на посаду та звільняються з посади міським головою відповідно до чинного законодавства.</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1"/>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Адміністратор має іменну печатку (штамп) із зазначенням його прізвища, імені, по батькові та найменування центру.</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2"/>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Основні завдання адміністратора є:</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надання суб'єкту звернення вичерпної інформації і консультацій щодо вимог та порядку надання адміністративних послуг;</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видача або забезпечення направлення через засоби поштового зв’язку суб’єктам звернень результатів надання адміністративних послуг (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організаційне забезпечення надання адміністративних послуг суб’єктами їх надання;</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здійснення контролю за додержанням суб’єктами надання адміністративних послуг термінів розгляду справ та прийняття рішень;</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надання адміністративних послуг у випадках, передбачених законом;</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складання протоколів про адміністративні правопорушення у випадках, передбачених законом;</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розгляд справ про адміністративні правопорушення та накладання стягнень;</w:t>
      </w:r>
    </w:p>
    <w:p w:rsidR="009F68CF" w:rsidRPr="009F68CF" w:rsidRDefault="009F68CF" w:rsidP="009F68CF">
      <w:pPr>
        <w:numPr>
          <w:ilvl w:val="0"/>
          <w:numId w:val="13"/>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реєстрацію та попереднє опрацювання звернень громадян;</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11.10 забезпечувати діловодство по роботі зі зверненнями громадян.</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4"/>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Адміністратор має право:</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9F68CF" w:rsidRPr="009F68CF" w:rsidRDefault="009F68CF" w:rsidP="009F68CF">
      <w:pPr>
        <w:numPr>
          <w:ilvl w:val="0"/>
          <w:numId w:val="1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9F68CF" w:rsidRPr="009F68CF" w:rsidRDefault="009F68CF" w:rsidP="009F68CF">
      <w:pPr>
        <w:numPr>
          <w:ilvl w:val="0"/>
          <w:numId w:val="1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9F68CF" w:rsidRPr="009F68CF" w:rsidRDefault="009F68CF" w:rsidP="009F68CF">
      <w:pPr>
        <w:numPr>
          <w:ilvl w:val="0"/>
          <w:numId w:val="15"/>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6"/>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Очолює центр начальник – адміністратор Центру надання адміністративних послуг виконавчого комітету Ірпінської міської ради (далі - керівник), на якого покладається здійснення функцій з керівництва та відповідальності за організацію діяльності центру. Керівник призначається на посаду та звільняється з посади міським головою.</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7"/>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Керівник центру відповідно до завдань, покладених на центр:</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здійснює керівництво роботою центру, несе персональну відповідальність за організацію діяльності центру;</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lastRenderedPageBreak/>
        <w:t>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координує діяльність адміністраторів, контролює якість та своєчасність виконання ними обов’язків;</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сприяє створенню належних умов праці у центрі, вносить пропозиції щодо матеріально-технічного забезпечення центру;</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розглядає скарги на діяльність чи бездіяльність адміністраторів;</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може здійснювати функції адміністратора;</w:t>
      </w:r>
    </w:p>
    <w:p w:rsidR="009F68CF" w:rsidRPr="009F68CF" w:rsidRDefault="009F68CF" w:rsidP="009F68CF">
      <w:pPr>
        <w:numPr>
          <w:ilvl w:val="0"/>
          <w:numId w:val="18"/>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виконує інші повноваження згідно з актами законодавства та положенням про центр.</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19"/>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20"/>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за рішенням органу (посадової особи), що утворив центр, можуть утворюватися територіальні підрозділи центру, віддалені місця для роботи адміністраторів такого центру та мобільний офіс (мобільне робоче місце) у яких забезпечуються надання адміністративних послуг відповідно до переліку, який визначається органом (посадовою особою), що прийняв рішення про його утворення.</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21"/>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Час прийому суб’єктів звернень у центрі становить не менше як п’ять днів на тиждень та сім годин на день без перерви на обід і є загальним (єдиним) для всіх адміністративних послуг, що надаються через центр. Центр не рідше ніж один день на тиждень здійснює прийом суб’єктів звернень до 20-ї години. За рішенням органу (посадової особи), що утворив центр, час прийому суб’єктів звернень може бути збільшено.</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numPr>
          <w:ilvl w:val="0"/>
          <w:numId w:val="22"/>
        </w:numPr>
        <w:shd w:val="clear" w:color="auto" w:fill="FFFFFF"/>
        <w:spacing w:after="0" w:line="240" w:lineRule="auto"/>
        <w:ind w:left="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Фінансування та матеріально-технічне забезпечення діяльності центру здійснюється за рахунок державного та місцевих бюджетів.</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9F68CF">
        <w:rPr>
          <w:rFonts w:ascii="Verdana" w:eastAsia="Times New Roman" w:hAnsi="Verdana" w:cs="Times New Roman"/>
          <w:color w:val="001E2B"/>
          <w:sz w:val="21"/>
          <w:szCs w:val="21"/>
          <w:lang w:eastAsia="uk-UA"/>
        </w:rPr>
        <w:t> </w:t>
      </w:r>
    </w:p>
    <w:p w:rsidR="009F68CF" w:rsidRPr="009F68CF" w:rsidRDefault="009F68CF" w:rsidP="009F68CF">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9F68CF">
        <w:rPr>
          <w:rFonts w:ascii="Verdana" w:eastAsia="Times New Roman" w:hAnsi="Verdana" w:cs="Times New Roman"/>
          <w:b/>
          <w:bCs/>
          <w:color w:val="001E2B"/>
          <w:sz w:val="21"/>
          <w:szCs w:val="21"/>
          <w:lang w:eastAsia="uk-UA"/>
        </w:rPr>
        <w:t>Міський  голова                                                                 Олександр МАРКУШИН</w:t>
      </w:r>
    </w:p>
    <w:p w:rsidR="005122EC" w:rsidRDefault="005122EC">
      <w:bookmarkStart w:id="0" w:name="_GoBack"/>
      <w:bookmarkEnd w:id="0"/>
    </w:p>
    <w:sectPr w:rsidR="005122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156"/>
    <w:multiLevelType w:val="multilevel"/>
    <w:tmpl w:val="3D3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11EFB"/>
    <w:multiLevelType w:val="multilevel"/>
    <w:tmpl w:val="69C66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9564F"/>
    <w:multiLevelType w:val="multilevel"/>
    <w:tmpl w:val="99562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26627"/>
    <w:multiLevelType w:val="multilevel"/>
    <w:tmpl w:val="5762D9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65CC6"/>
    <w:multiLevelType w:val="multilevel"/>
    <w:tmpl w:val="D11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D4238"/>
    <w:multiLevelType w:val="multilevel"/>
    <w:tmpl w:val="55868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A30DD"/>
    <w:multiLevelType w:val="multilevel"/>
    <w:tmpl w:val="AE64D8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16035"/>
    <w:multiLevelType w:val="multilevel"/>
    <w:tmpl w:val="42B6D6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45E51"/>
    <w:multiLevelType w:val="multilevel"/>
    <w:tmpl w:val="3696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1532B"/>
    <w:multiLevelType w:val="multilevel"/>
    <w:tmpl w:val="AA5028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168EC"/>
    <w:multiLevelType w:val="multilevel"/>
    <w:tmpl w:val="FDA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85692"/>
    <w:multiLevelType w:val="multilevel"/>
    <w:tmpl w:val="AA32E4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5A0AB5"/>
    <w:multiLevelType w:val="multilevel"/>
    <w:tmpl w:val="0B7AB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1250DD"/>
    <w:multiLevelType w:val="multilevel"/>
    <w:tmpl w:val="0D668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34783C"/>
    <w:multiLevelType w:val="multilevel"/>
    <w:tmpl w:val="B4165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39654B"/>
    <w:multiLevelType w:val="multilevel"/>
    <w:tmpl w:val="89700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591D72"/>
    <w:multiLevelType w:val="multilevel"/>
    <w:tmpl w:val="B554E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63427F"/>
    <w:multiLevelType w:val="multilevel"/>
    <w:tmpl w:val="AAF88E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9F4352"/>
    <w:multiLevelType w:val="multilevel"/>
    <w:tmpl w:val="AB406A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6814F6"/>
    <w:multiLevelType w:val="multilevel"/>
    <w:tmpl w:val="8E6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431044"/>
    <w:multiLevelType w:val="multilevel"/>
    <w:tmpl w:val="677C94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5F3731"/>
    <w:multiLevelType w:val="multilevel"/>
    <w:tmpl w:val="31D4DC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2"/>
  </w:num>
  <w:num w:numId="4">
    <w:abstractNumId w:val="1"/>
  </w:num>
  <w:num w:numId="5">
    <w:abstractNumId w:val="19"/>
  </w:num>
  <w:num w:numId="6">
    <w:abstractNumId w:val="16"/>
  </w:num>
  <w:num w:numId="7">
    <w:abstractNumId w:val="5"/>
  </w:num>
  <w:num w:numId="8">
    <w:abstractNumId w:val="17"/>
  </w:num>
  <w:num w:numId="9">
    <w:abstractNumId w:val="14"/>
  </w:num>
  <w:num w:numId="10">
    <w:abstractNumId w:val="2"/>
  </w:num>
  <w:num w:numId="11">
    <w:abstractNumId w:val="21"/>
  </w:num>
  <w:num w:numId="12">
    <w:abstractNumId w:val="6"/>
  </w:num>
  <w:num w:numId="13">
    <w:abstractNumId w:val="0"/>
  </w:num>
  <w:num w:numId="14">
    <w:abstractNumId w:val="9"/>
  </w:num>
  <w:num w:numId="15">
    <w:abstractNumId w:val="4"/>
  </w:num>
  <w:num w:numId="16">
    <w:abstractNumId w:val="20"/>
  </w:num>
  <w:num w:numId="17">
    <w:abstractNumId w:val="3"/>
  </w:num>
  <w:num w:numId="18">
    <w:abstractNumId w:val="10"/>
  </w:num>
  <w:num w:numId="19">
    <w:abstractNumId w:val="15"/>
  </w:num>
  <w:num w:numId="20">
    <w:abstractNumId w:val="7"/>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D6"/>
    <w:rsid w:val="005122EC"/>
    <w:rsid w:val="009F68CF"/>
    <w:rsid w:val="00E61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6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C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F68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F68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6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C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F68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F6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330540">
      <w:bodyDiv w:val="1"/>
      <w:marLeft w:val="0"/>
      <w:marRight w:val="0"/>
      <w:marTop w:val="0"/>
      <w:marBottom w:val="0"/>
      <w:divBdr>
        <w:top w:val="none" w:sz="0" w:space="0" w:color="auto"/>
        <w:left w:val="none" w:sz="0" w:space="0" w:color="auto"/>
        <w:bottom w:val="none" w:sz="0" w:space="0" w:color="auto"/>
        <w:right w:val="none" w:sz="0" w:space="0" w:color="auto"/>
      </w:divBdr>
      <w:divsChild>
        <w:div w:id="2057657928">
          <w:marLeft w:val="0"/>
          <w:marRight w:val="0"/>
          <w:marTop w:val="0"/>
          <w:marBottom w:val="0"/>
          <w:divBdr>
            <w:top w:val="none" w:sz="0" w:space="0" w:color="auto"/>
            <w:left w:val="none" w:sz="0" w:space="0" w:color="auto"/>
            <w:bottom w:val="none" w:sz="0" w:space="0" w:color="auto"/>
            <w:right w:val="none" w:sz="0" w:space="0" w:color="auto"/>
          </w:divBdr>
        </w:div>
        <w:div w:id="44677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7514</Words>
  <Characters>4284</Characters>
  <Application>Microsoft Office Word</Application>
  <DocSecurity>0</DocSecurity>
  <Lines>35</Lines>
  <Paragraphs>23</Paragraphs>
  <ScaleCrop>false</ScaleCrop>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Васильченко</dc:creator>
  <cp:keywords/>
  <dc:description/>
  <cp:lastModifiedBy>Надежда Васильченко</cp:lastModifiedBy>
  <cp:revision>2</cp:revision>
  <dcterms:created xsi:type="dcterms:W3CDTF">2023-03-16T18:28:00Z</dcterms:created>
  <dcterms:modified xsi:type="dcterms:W3CDTF">2023-03-16T18:28:00Z</dcterms:modified>
</cp:coreProperties>
</file>