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D6" w:rsidRDefault="002C6FD6" w:rsidP="00504FE9">
      <w:pPr>
        <w:spacing w:after="0" w:line="240" w:lineRule="auto"/>
        <w:ind w:firstLine="5387"/>
        <w:jc w:val="both"/>
        <w:rPr>
          <w:rFonts w:ascii="Times New Roman" w:hAnsi="Times New Roman"/>
          <w:sz w:val="24"/>
          <w:szCs w:val="24"/>
          <w:lang w:val="uk-UA" w:eastAsia="ru-RU"/>
        </w:rPr>
      </w:pPr>
      <w:r>
        <w:rPr>
          <w:rFonts w:ascii="Times New Roman" w:hAnsi="Times New Roman"/>
          <w:sz w:val="24"/>
          <w:szCs w:val="24"/>
          <w:lang w:val="uk-UA" w:eastAsia="ru-RU"/>
        </w:rPr>
        <w:t>Додаток</w:t>
      </w:r>
    </w:p>
    <w:p w:rsidR="006B13E4" w:rsidRPr="00B80AA2" w:rsidRDefault="008C5C75" w:rsidP="00504FE9">
      <w:pPr>
        <w:spacing w:after="0" w:line="240" w:lineRule="auto"/>
        <w:ind w:firstLine="5387"/>
        <w:jc w:val="both"/>
        <w:rPr>
          <w:rFonts w:ascii="Times New Roman" w:hAnsi="Times New Roman"/>
          <w:sz w:val="24"/>
          <w:szCs w:val="24"/>
          <w:lang w:val="uk-UA" w:eastAsia="ru-RU"/>
        </w:rPr>
      </w:pPr>
      <w:r>
        <w:rPr>
          <w:rFonts w:ascii="Times New Roman" w:hAnsi="Times New Roman"/>
          <w:sz w:val="24"/>
          <w:szCs w:val="24"/>
          <w:lang w:val="uk-UA" w:eastAsia="ru-RU"/>
        </w:rPr>
        <w:t xml:space="preserve">до рішення </w:t>
      </w:r>
      <w:r w:rsidR="006B13E4" w:rsidRPr="00B80AA2">
        <w:rPr>
          <w:rFonts w:ascii="Times New Roman" w:hAnsi="Times New Roman"/>
          <w:sz w:val="24"/>
          <w:szCs w:val="24"/>
          <w:lang w:val="uk-UA" w:eastAsia="ru-RU"/>
        </w:rPr>
        <w:t>Ірпінської міської ради</w:t>
      </w:r>
    </w:p>
    <w:p w:rsidR="006B13E4" w:rsidRPr="00B80AA2" w:rsidRDefault="006B13E4" w:rsidP="00504FE9">
      <w:pPr>
        <w:spacing w:after="0" w:line="240" w:lineRule="auto"/>
        <w:ind w:firstLine="5387"/>
        <w:jc w:val="both"/>
        <w:rPr>
          <w:rFonts w:ascii="Times New Roman" w:hAnsi="Times New Roman"/>
          <w:sz w:val="24"/>
          <w:szCs w:val="24"/>
          <w:lang w:val="uk-UA" w:eastAsia="ru-RU"/>
        </w:rPr>
      </w:pPr>
      <w:r w:rsidRPr="00B80AA2">
        <w:rPr>
          <w:rFonts w:ascii="Times New Roman" w:hAnsi="Times New Roman"/>
          <w:sz w:val="24"/>
          <w:szCs w:val="24"/>
          <w:lang w:val="uk-UA" w:eastAsia="ru-RU"/>
        </w:rPr>
        <w:t>№</w:t>
      </w:r>
      <w:r w:rsidR="00D26735">
        <w:rPr>
          <w:rFonts w:ascii="Times New Roman" w:hAnsi="Times New Roman"/>
          <w:sz w:val="24"/>
          <w:szCs w:val="24"/>
          <w:lang w:val="uk-UA" w:eastAsia="ru-RU"/>
        </w:rPr>
        <w:t>2131-21-</w:t>
      </w:r>
      <w:r w:rsidR="00D26735">
        <w:rPr>
          <w:rFonts w:ascii="Times New Roman" w:hAnsi="Times New Roman"/>
          <w:sz w:val="24"/>
          <w:szCs w:val="24"/>
          <w:lang w:val="en-US" w:eastAsia="ru-RU"/>
        </w:rPr>
        <w:t>VIII</w:t>
      </w:r>
      <w:r w:rsidR="00D26735">
        <w:rPr>
          <w:rFonts w:ascii="Times New Roman" w:hAnsi="Times New Roman"/>
          <w:sz w:val="24"/>
          <w:szCs w:val="24"/>
          <w:lang w:val="uk-UA" w:eastAsia="ru-RU"/>
        </w:rPr>
        <w:t xml:space="preserve"> </w:t>
      </w:r>
      <w:r w:rsidRPr="00B80AA2">
        <w:rPr>
          <w:rFonts w:ascii="Times New Roman" w:hAnsi="Times New Roman"/>
          <w:sz w:val="24"/>
          <w:szCs w:val="24"/>
          <w:lang w:val="uk-UA" w:eastAsia="ru-RU"/>
        </w:rPr>
        <w:t>від</w:t>
      </w:r>
      <w:r w:rsidR="002C6FD6">
        <w:rPr>
          <w:rFonts w:ascii="Times New Roman" w:hAnsi="Times New Roman"/>
          <w:sz w:val="24"/>
          <w:szCs w:val="24"/>
          <w:lang w:val="uk-UA" w:eastAsia="ru-RU"/>
        </w:rPr>
        <w:t xml:space="preserve"> </w:t>
      </w:r>
      <w:r w:rsidR="00D26735">
        <w:rPr>
          <w:rFonts w:ascii="Times New Roman" w:hAnsi="Times New Roman"/>
          <w:sz w:val="24"/>
          <w:szCs w:val="24"/>
          <w:lang w:val="uk-UA" w:eastAsia="ru-RU"/>
        </w:rPr>
        <w:t>14.</w:t>
      </w:r>
      <w:bookmarkStart w:id="0" w:name="_GoBack"/>
      <w:bookmarkEnd w:id="0"/>
      <w:r w:rsidR="00D26735" w:rsidRPr="00D26735">
        <w:rPr>
          <w:rFonts w:ascii="Times New Roman" w:hAnsi="Times New Roman"/>
          <w:sz w:val="24"/>
          <w:szCs w:val="24"/>
          <w:lang w:val="uk-UA" w:eastAsia="ru-RU"/>
        </w:rPr>
        <w:t>07</w:t>
      </w:r>
      <w:r w:rsidR="00D26735">
        <w:rPr>
          <w:rFonts w:ascii="Times New Roman" w:hAnsi="Times New Roman"/>
          <w:sz w:val="24"/>
          <w:szCs w:val="24"/>
          <w:lang w:val="uk-UA" w:eastAsia="ru-RU"/>
        </w:rPr>
        <w:t>.</w:t>
      </w:r>
      <w:r w:rsidRPr="00B80AA2">
        <w:rPr>
          <w:rFonts w:ascii="Times New Roman" w:hAnsi="Times New Roman"/>
          <w:sz w:val="24"/>
          <w:szCs w:val="24"/>
          <w:lang w:val="uk-UA" w:eastAsia="ru-RU"/>
        </w:rPr>
        <w:t>20</w:t>
      </w:r>
      <w:r w:rsidR="00691119">
        <w:rPr>
          <w:rFonts w:ascii="Times New Roman" w:hAnsi="Times New Roman"/>
          <w:sz w:val="24"/>
          <w:szCs w:val="24"/>
          <w:lang w:val="uk-UA" w:eastAsia="ru-RU"/>
        </w:rPr>
        <w:t>2</w:t>
      </w:r>
      <w:r w:rsidR="004A1590">
        <w:rPr>
          <w:rFonts w:ascii="Times New Roman" w:hAnsi="Times New Roman"/>
          <w:sz w:val="24"/>
          <w:szCs w:val="24"/>
          <w:lang w:val="uk-UA" w:eastAsia="ru-RU"/>
        </w:rPr>
        <w:t>2</w:t>
      </w:r>
      <w:r w:rsidRPr="00B80AA2">
        <w:rPr>
          <w:rFonts w:ascii="Times New Roman" w:hAnsi="Times New Roman"/>
          <w:sz w:val="24"/>
          <w:szCs w:val="24"/>
          <w:lang w:val="uk-UA" w:eastAsia="ru-RU"/>
        </w:rPr>
        <w:t>р.</w:t>
      </w:r>
    </w:p>
    <w:p w:rsidR="006B13E4" w:rsidRDefault="006B13E4" w:rsidP="00851F58">
      <w:pPr>
        <w:spacing w:after="0" w:line="240" w:lineRule="auto"/>
        <w:jc w:val="center"/>
        <w:rPr>
          <w:rFonts w:ascii="Times New Roman" w:hAnsi="Times New Roman"/>
          <w:b/>
          <w:sz w:val="24"/>
          <w:szCs w:val="24"/>
          <w:lang w:val="uk-UA" w:eastAsia="ru-RU"/>
        </w:rPr>
      </w:pPr>
    </w:p>
    <w:p w:rsidR="006B13E4" w:rsidRPr="006D6591" w:rsidRDefault="006B13E4" w:rsidP="00851F58">
      <w:pPr>
        <w:spacing w:after="0" w:line="240" w:lineRule="auto"/>
        <w:jc w:val="center"/>
        <w:rPr>
          <w:rFonts w:ascii="Times New Roman" w:hAnsi="Times New Roman"/>
          <w:b/>
          <w:sz w:val="28"/>
          <w:szCs w:val="28"/>
          <w:lang w:val="uk-UA" w:eastAsia="ru-RU"/>
        </w:rPr>
      </w:pPr>
      <w:r w:rsidRPr="006D6591">
        <w:rPr>
          <w:rFonts w:ascii="Times New Roman" w:hAnsi="Times New Roman"/>
          <w:b/>
          <w:sz w:val="28"/>
          <w:szCs w:val="28"/>
          <w:lang w:val="uk-UA" w:eastAsia="ru-RU"/>
        </w:rPr>
        <w:t>Інформація</w:t>
      </w:r>
    </w:p>
    <w:p w:rsidR="00C77B21" w:rsidRPr="00C77B21" w:rsidRDefault="006B13E4" w:rsidP="00C77B21">
      <w:pPr>
        <w:spacing w:after="0" w:line="240" w:lineRule="auto"/>
        <w:jc w:val="center"/>
        <w:rPr>
          <w:rFonts w:ascii="Times New Roman" w:hAnsi="Times New Roman"/>
          <w:b/>
          <w:sz w:val="28"/>
          <w:szCs w:val="28"/>
          <w:lang w:val="uk-UA" w:eastAsia="ru-RU"/>
        </w:rPr>
      </w:pPr>
      <w:r w:rsidRPr="006D6591">
        <w:rPr>
          <w:rFonts w:ascii="Times New Roman" w:hAnsi="Times New Roman"/>
          <w:b/>
          <w:sz w:val="28"/>
          <w:szCs w:val="28"/>
          <w:lang w:val="uk-UA" w:eastAsia="ru-RU"/>
        </w:rPr>
        <w:t xml:space="preserve">про хід виконання </w:t>
      </w:r>
      <w:r w:rsidR="00C77B21" w:rsidRPr="00C77B21">
        <w:rPr>
          <w:rFonts w:ascii="Times New Roman" w:hAnsi="Times New Roman"/>
          <w:b/>
          <w:sz w:val="28"/>
          <w:szCs w:val="28"/>
          <w:lang w:val="uk-UA" w:eastAsia="ru-RU"/>
        </w:rPr>
        <w:t>Програми</w:t>
      </w:r>
      <w:r w:rsidR="00C77B21">
        <w:rPr>
          <w:rFonts w:ascii="Times New Roman" w:hAnsi="Times New Roman"/>
          <w:b/>
          <w:sz w:val="28"/>
          <w:szCs w:val="28"/>
          <w:lang w:val="uk-UA" w:eastAsia="ru-RU"/>
        </w:rPr>
        <w:t xml:space="preserve"> </w:t>
      </w:r>
      <w:r w:rsidR="00C77B21" w:rsidRPr="00C77B21">
        <w:rPr>
          <w:rFonts w:ascii="Times New Roman" w:hAnsi="Times New Roman"/>
          <w:b/>
          <w:sz w:val="28"/>
          <w:szCs w:val="28"/>
          <w:lang w:val="uk-UA" w:eastAsia="ru-RU"/>
        </w:rPr>
        <w:t>розвитку малого та середнього</w:t>
      </w:r>
    </w:p>
    <w:p w:rsidR="00C77B21" w:rsidRDefault="00C77B21" w:rsidP="00C77B21">
      <w:pPr>
        <w:spacing w:after="0" w:line="240" w:lineRule="auto"/>
        <w:jc w:val="center"/>
        <w:rPr>
          <w:rFonts w:ascii="Times New Roman" w:hAnsi="Times New Roman"/>
          <w:b/>
          <w:sz w:val="28"/>
          <w:szCs w:val="28"/>
          <w:lang w:val="uk-UA" w:eastAsia="ru-RU"/>
        </w:rPr>
      </w:pPr>
      <w:r w:rsidRPr="00C77B21">
        <w:rPr>
          <w:rFonts w:ascii="Times New Roman" w:hAnsi="Times New Roman"/>
          <w:b/>
          <w:sz w:val="28"/>
          <w:szCs w:val="28"/>
          <w:lang w:val="uk-UA" w:eastAsia="ru-RU"/>
        </w:rPr>
        <w:t>підприємництва Ірпінської міської</w:t>
      </w:r>
      <w:r>
        <w:rPr>
          <w:rFonts w:ascii="Times New Roman" w:hAnsi="Times New Roman"/>
          <w:b/>
          <w:sz w:val="28"/>
          <w:szCs w:val="28"/>
          <w:lang w:val="uk-UA" w:eastAsia="ru-RU"/>
        </w:rPr>
        <w:t xml:space="preserve"> </w:t>
      </w:r>
      <w:r w:rsidRPr="00C77B21">
        <w:rPr>
          <w:rFonts w:ascii="Times New Roman" w:hAnsi="Times New Roman"/>
          <w:b/>
          <w:sz w:val="28"/>
          <w:szCs w:val="28"/>
          <w:lang w:val="uk-UA" w:eastAsia="ru-RU"/>
        </w:rPr>
        <w:t xml:space="preserve">територіальної громади </w:t>
      </w:r>
    </w:p>
    <w:p w:rsidR="006B13E4" w:rsidRPr="006D6591" w:rsidRDefault="00C77B21" w:rsidP="00C77B21">
      <w:pPr>
        <w:spacing w:after="0" w:line="240" w:lineRule="auto"/>
        <w:jc w:val="center"/>
        <w:rPr>
          <w:rFonts w:ascii="Times New Roman" w:hAnsi="Times New Roman"/>
          <w:b/>
          <w:sz w:val="28"/>
          <w:szCs w:val="28"/>
          <w:lang w:val="uk-UA" w:eastAsia="ru-RU"/>
        </w:rPr>
      </w:pPr>
      <w:r w:rsidRPr="00C77B21">
        <w:rPr>
          <w:rFonts w:ascii="Times New Roman" w:hAnsi="Times New Roman"/>
          <w:b/>
          <w:sz w:val="28"/>
          <w:szCs w:val="28"/>
          <w:lang w:val="uk-UA" w:eastAsia="ru-RU"/>
        </w:rPr>
        <w:t>на 2021-2023 роки</w:t>
      </w:r>
      <w:r>
        <w:rPr>
          <w:rFonts w:ascii="Times New Roman" w:hAnsi="Times New Roman"/>
          <w:b/>
          <w:sz w:val="28"/>
          <w:szCs w:val="28"/>
          <w:lang w:val="uk-UA" w:eastAsia="ru-RU"/>
        </w:rPr>
        <w:t xml:space="preserve"> </w:t>
      </w:r>
      <w:r w:rsidRPr="00C77B21">
        <w:rPr>
          <w:rFonts w:ascii="Times New Roman" w:hAnsi="Times New Roman"/>
          <w:b/>
          <w:sz w:val="28"/>
          <w:szCs w:val="28"/>
          <w:lang w:val="uk-UA" w:eastAsia="ru-RU"/>
        </w:rPr>
        <w:t>за підсумками 2021 року</w:t>
      </w:r>
    </w:p>
    <w:p w:rsidR="006B13E4" w:rsidRPr="003B6C09" w:rsidRDefault="006B13E4" w:rsidP="00851F58">
      <w:pPr>
        <w:spacing w:after="0" w:line="240" w:lineRule="auto"/>
        <w:jc w:val="center"/>
        <w:rPr>
          <w:rFonts w:ascii="Times New Roman" w:hAnsi="Times New Roman"/>
          <w:b/>
          <w:sz w:val="26"/>
          <w:szCs w:val="26"/>
          <w:lang w:val="uk-UA" w:eastAsia="ru-RU"/>
        </w:rPr>
      </w:pPr>
    </w:p>
    <w:p w:rsidR="002606B6" w:rsidRDefault="002606B6" w:rsidP="00851F58">
      <w:pPr>
        <w:spacing w:after="0" w:line="240" w:lineRule="auto"/>
        <w:ind w:firstLine="567"/>
        <w:jc w:val="both"/>
        <w:rPr>
          <w:rFonts w:ascii="Times New Roman" w:hAnsi="Times New Roman"/>
          <w:sz w:val="28"/>
          <w:szCs w:val="28"/>
          <w:lang w:val="uk-UA" w:eastAsia="ru-RU"/>
        </w:rPr>
      </w:pPr>
      <w:r w:rsidRPr="002606B6">
        <w:rPr>
          <w:rFonts w:ascii="Times New Roman" w:hAnsi="Times New Roman"/>
          <w:sz w:val="28"/>
          <w:szCs w:val="28"/>
          <w:lang w:val="uk-UA" w:eastAsia="ru-RU"/>
        </w:rPr>
        <w:t>Програма розвитку малого та середнього підприємництва Ірпінської міської територіальної громади  на 2021-2023 роки (далі – Програма) розроблена відповідно до Законів України «Про розвиток та державну підтримку малого і середнього підприємництва», «Про стимулювання розвитку регіонів», «Про державне прогнозування та розроблення програм економічного і соціального розвитку України», «Про місцеве самоврядування в Україні».</w:t>
      </w:r>
    </w:p>
    <w:p w:rsidR="002606B6" w:rsidRDefault="002606B6" w:rsidP="00EB067F">
      <w:pPr>
        <w:spacing w:after="0" w:line="240" w:lineRule="auto"/>
        <w:ind w:firstLine="567"/>
        <w:jc w:val="both"/>
        <w:rPr>
          <w:rFonts w:ascii="Times New Roman" w:hAnsi="Times New Roman"/>
          <w:sz w:val="28"/>
          <w:szCs w:val="28"/>
          <w:lang w:val="uk-UA" w:eastAsia="ru-RU"/>
        </w:rPr>
      </w:pPr>
      <w:r w:rsidRPr="002606B6">
        <w:rPr>
          <w:rFonts w:ascii="Times New Roman" w:hAnsi="Times New Roman"/>
          <w:sz w:val="28"/>
          <w:szCs w:val="28"/>
          <w:lang w:val="uk-UA" w:eastAsia="ru-RU"/>
        </w:rPr>
        <w:t>У Програмі враховані положення Законів України «Про засади державної регуляторної політики у сфері господарської діяльності», «Про Національну програму сприяння розвитку малого підприємництва в Україні», «Про затвердження Загальнодержавної програми розвитку малих міст», Указів Президента України, Програми діяльності Кабінету Міністрів України, інших програмних, законодавчих та нормативно-правових документів щодо регулювання та розвитку малого підприємництва.</w:t>
      </w:r>
    </w:p>
    <w:p w:rsidR="002606B6" w:rsidRDefault="002606B6" w:rsidP="00EB067F">
      <w:pPr>
        <w:spacing w:after="0" w:line="240" w:lineRule="auto"/>
        <w:ind w:firstLine="567"/>
        <w:jc w:val="both"/>
        <w:rPr>
          <w:rFonts w:ascii="Times New Roman" w:hAnsi="Times New Roman"/>
          <w:sz w:val="28"/>
          <w:szCs w:val="28"/>
          <w:lang w:val="uk-UA" w:eastAsia="ru-RU"/>
        </w:rPr>
      </w:pPr>
      <w:r w:rsidRPr="002606B6">
        <w:rPr>
          <w:rFonts w:ascii="Times New Roman" w:hAnsi="Times New Roman"/>
          <w:sz w:val="28"/>
          <w:szCs w:val="28"/>
          <w:lang w:val="uk-UA" w:eastAsia="ru-RU"/>
        </w:rPr>
        <w:t>Програма спрямована на досягнення показників, визначених соціально-економічного та культурного розвитку Ірпінської міської територіальної громади на 2021 рік та основні напрямки розвитку на 2022-2023 роки.</w:t>
      </w:r>
    </w:p>
    <w:p w:rsidR="00EB067F" w:rsidRPr="00EB067F" w:rsidRDefault="00ED5B33" w:rsidP="00EB067F">
      <w:pPr>
        <w:spacing w:after="0" w:line="240" w:lineRule="auto"/>
        <w:ind w:firstLine="567"/>
        <w:jc w:val="both"/>
        <w:rPr>
          <w:rFonts w:ascii="Times New Roman" w:eastAsia="Times New Roman" w:hAnsi="Times New Roman"/>
          <w:i/>
          <w:sz w:val="28"/>
          <w:szCs w:val="28"/>
          <w:lang w:val="uk-UA" w:eastAsia="ru-RU"/>
        </w:rPr>
      </w:pPr>
      <w:r w:rsidRPr="00ED5B33">
        <w:rPr>
          <w:rFonts w:ascii="Times New Roman" w:eastAsia="Times New Roman" w:hAnsi="Times New Roman"/>
          <w:sz w:val="28"/>
          <w:szCs w:val="28"/>
          <w:lang w:val="uk-UA" w:eastAsia="ru-RU"/>
        </w:rPr>
        <w:t xml:space="preserve">За даними ГУ ДПС у Київській області </w:t>
      </w:r>
      <w:r w:rsidR="006D1682">
        <w:rPr>
          <w:rFonts w:ascii="Times New Roman" w:eastAsia="Times New Roman" w:hAnsi="Times New Roman"/>
          <w:sz w:val="28"/>
          <w:szCs w:val="28"/>
          <w:lang w:val="uk-UA" w:eastAsia="ru-RU"/>
        </w:rPr>
        <w:t>в Ірпінській міській територіальній громаді</w:t>
      </w:r>
      <w:r w:rsidRPr="00ED5B33">
        <w:rPr>
          <w:rFonts w:ascii="Times New Roman" w:eastAsia="Times New Roman" w:hAnsi="Times New Roman"/>
          <w:sz w:val="28"/>
          <w:szCs w:val="28"/>
          <w:lang w:val="uk-UA" w:eastAsia="ru-RU"/>
        </w:rPr>
        <w:t xml:space="preserve"> </w:t>
      </w:r>
      <w:r w:rsidR="00B5795F">
        <w:rPr>
          <w:rFonts w:ascii="Times New Roman" w:eastAsia="Times New Roman" w:hAnsi="Times New Roman"/>
          <w:sz w:val="28"/>
          <w:szCs w:val="28"/>
          <w:lang w:val="uk-UA" w:eastAsia="ru-RU"/>
        </w:rPr>
        <w:t>у 202</w:t>
      </w:r>
      <w:r w:rsidR="006D1682">
        <w:rPr>
          <w:rFonts w:ascii="Times New Roman" w:eastAsia="Times New Roman" w:hAnsi="Times New Roman"/>
          <w:sz w:val="28"/>
          <w:szCs w:val="28"/>
          <w:lang w:val="uk-UA" w:eastAsia="ru-RU"/>
        </w:rPr>
        <w:t>1</w:t>
      </w:r>
      <w:r w:rsidR="00B5795F">
        <w:rPr>
          <w:rFonts w:ascii="Times New Roman" w:eastAsia="Times New Roman" w:hAnsi="Times New Roman"/>
          <w:sz w:val="28"/>
          <w:szCs w:val="28"/>
          <w:lang w:val="uk-UA" w:eastAsia="ru-RU"/>
        </w:rPr>
        <w:t xml:space="preserve"> році </w:t>
      </w:r>
      <w:r w:rsidRPr="00ED5B33">
        <w:rPr>
          <w:rFonts w:ascii="Times New Roman" w:eastAsia="Times New Roman" w:hAnsi="Times New Roman"/>
          <w:sz w:val="28"/>
          <w:szCs w:val="28"/>
          <w:lang w:val="uk-UA" w:eastAsia="ru-RU"/>
        </w:rPr>
        <w:t>налічу</w:t>
      </w:r>
      <w:r w:rsidR="00B5795F">
        <w:rPr>
          <w:rFonts w:ascii="Times New Roman" w:eastAsia="Times New Roman" w:hAnsi="Times New Roman"/>
          <w:sz w:val="28"/>
          <w:szCs w:val="28"/>
          <w:lang w:val="uk-UA" w:eastAsia="ru-RU"/>
        </w:rPr>
        <w:t>валися</w:t>
      </w:r>
      <w:r w:rsidRPr="00ED5B33">
        <w:rPr>
          <w:rFonts w:ascii="Times New Roman" w:eastAsia="Times New Roman" w:hAnsi="Times New Roman"/>
          <w:sz w:val="28"/>
          <w:szCs w:val="28"/>
          <w:lang w:val="uk-UA" w:eastAsia="ru-RU"/>
        </w:rPr>
        <w:t xml:space="preserve"> </w:t>
      </w:r>
      <w:r w:rsidR="006D1682">
        <w:rPr>
          <w:rFonts w:ascii="Times New Roman" w:eastAsia="Times New Roman" w:hAnsi="Times New Roman"/>
          <w:sz w:val="28"/>
          <w:szCs w:val="28"/>
          <w:lang w:val="uk-UA" w:eastAsia="ru-RU"/>
        </w:rPr>
        <w:t>10378</w:t>
      </w:r>
      <w:r w:rsidRPr="00ED5B33">
        <w:rPr>
          <w:rFonts w:ascii="Times New Roman" w:eastAsia="Times New Roman" w:hAnsi="Times New Roman"/>
          <w:sz w:val="28"/>
          <w:szCs w:val="28"/>
          <w:lang w:val="uk-UA" w:eastAsia="ru-RU"/>
        </w:rPr>
        <w:t xml:space="preserve"> зареєстрованих суб’єктів малого підприємництва - платників податків (з них </w:t>
      </w:r>
      <w:r w:rsidR="006D1682">
        <w:rPr>
          <w:rFonts w:ascii="Times New Roman" w:eastAsia="Times New Roman" w:hAnsi="Times New Roman"/>
          <w:sz w:val="28"/>
          <w:szCs w:val="28"/>
          <w:lang w:val="uk-UA" w:eastAsia="ru-RU"/>
        </w:rPr>
        <w:t>6363</w:t>
      </w:r>
      <w:r w:rsidRPr="00ED5B33">
        <w:rPr>
          <w:rFonts w:ascii="Times New Roman" w:eastAsia="Times New Roman" w:hAnsi="Times New Roman"/>
          <w:sz w:val="28"/>
          <w:szCs w:val="28"/>
          <w:lang w:val="uk-UA" w:eastAsia="ru-RU"/>
        </w:rPr>
        <w:t xml:space="preserve"> – фізичні особи-підприємці; </w:t>
      </w:r>
      <w:r w:rsidR="006D1682">
        <w:rPr>
          <w:rFonts w:ascii="Times New Roman" w:eastAsia="Times New Roman" w:hAnsi="Times New Roman"/>
          <w:sz w:val="28"/>
          <w:szCs w:val="28"/>
          <w:lang w:val="uk-UA" w:eastAsia="ru-RU"/>
        </w:rPr>
        <w:t>4025</w:t>
      </w:r>
      <w:r w:rsidRPr="00ED5B33">
        <w:rPr>
          <w:rFonts w:ascii="Times New Roman" w:eastAsia="Times New Roman" w:hAnsi="Times New Roman"/>
          <w:sz w:val="28"/>
          <w:szCs w:val="28"/>
          <w:lang w:val="uk-UA" w:eastAsia="ru-RU"/>
        </w:rPr>
        <w:t xml:space="preserve"> - юридичні особи) </w:t>
      </w:r>
      <w:r w:rsidR="00EB067F" w:rsidRPr="00E91555">
        <w:rPr>
          <w:rFonts w:ascii="Times New Roman" w:eastAsia="Times New Roman" w:hAnsi="Times New Roman"/>
          <w:sz w:val="28"/>
          <w:szCs w:val="28"/>
          <w:lang w:val="uk-UA" w:eastAsia="ru-RU"/>
        </w:rPr>
        <w:t>(</w:t>
      </w:r>
      <w:r w:rsidR="00EB067F" w:rsidRPr="00EB067F">
        <w:rPr>
          <w:rFonts w:ascii="Times New Roman" w:eastAsia="Times New Roman" w:hAnsi="Times New Roman"/>
          <w:sz w:val="28"/>
          <w:szCs w:val="28"/>
          <w:lang w:val="uk-UA" w:eastAsia="ru-RU"/>
        </w:rPr>
        <w:t>Діаграма 1</w:t>
      </w:r>
      <w:r w:rsidR="00A107A2" w:rsidRPr="00E91555">
        <w:rPr>
          <w:rFonts w:ascii="Times New Roman" w:eastAsia="Times New Roman" w:hAnsi="Times New Roman"/>
          <w:sz w:val="28"/>
          <w:szCs w:val="28"/>
          <w:lang w:val="uk-UA" w:eastAsia="ru-RU"/>
        </w:rPr>
        <w:t>)</w:t>
      </w:r>
      <w:r w:rsidR="00EB067F" w:rsidRPr="00EB067F">
        <w:rPr>
          <w:rFonts w:ascii="Times New Roman" w:eastAsia="Times New Roman" w:hAnsi="Times New Roman"/>
          <w:sz w:val="28"/>
          <w:szCs w:val="28"/>
          <w:lang w:val="uk-UA" w:eastAsia="ru-RU"/>
        </w:rPr>
        <w:t>.</w:t>
      </w:r>
    </w:p>
    <w:p w:rsidR="00112BBA" w:rsidRDefault="00C41956" w:rsidP="006D1682">
      <w:pPr>
        <w:spacing w:after="0" w:line="240" w:lineRule="auto"/>
        <w:ind w:left="5670" w:firstLine="567"/>
        <w:jc w:val="both"/>
        <w:rPr>
          <w:rFonts w:ascii="Times New Roman" w:hAnsi="Times New Roman"/>
          <w:sz w:val="28"/>
          <w:szCs w:val="28"/>
          <w:lang w:val="uk-UA" w:eastAsia="ru-RU"/>
        </w:rPr>
      </w:pPr>
      <w:r w:rsidRPr="00ED5B33">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15240</wp:posOffset>
                </wp:positionH>
                <wp:positionV relativeFrom="paragraph">
                  <wp:posOffset>39369</wp:posOffset>
                </wp:positionV>
                <wp:extent cx="3467100" cy="2447925"/>
                <wp:effectExtent l="0" t="0" r="1905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447925"/>
                        </a:xfrm>
                        <a:prstGeom prst="rect">
                          <a:avLst/>
                        </a:prstGeom>
                        <a:solidFill>
                          <a:srgbClr val="FFFFFF"/>
                        </a:solidFill>
                        <a:ln w="9525">
                          <a:solidFill>
                            <a:srgbClr val="000000"/>
                          </a:solidFill>
                          <a:miter lim="800000"/>
                          <a:headEnd/>
                          <a:tailEnd/>
                        </a:ln>
                      </wps:spPr>
                      <wps:txbx>
                        <w:txbxContent>
                          <w:p w:rsidR="009412D5" w:rsidRPr="00F43B26" w:rsidRDefault="009412D5" w:rsidP="009412D5">
                            <w:pPr>
                              <w:spacing w:after="0" w:line="240" w:lineRule="auto"/>
                              <w:ind w:firstLine="709"/>
                              <w:jc w:val="right"/>
                              <w:textboxTightWrap w:val="lastLineOnly"/>
                              <w:rPr>
                                <w:rFonts w:ascii="Times New Roman" w:hAnsi="Times New Roman"/>
                                <w:b/>
                                <w:i/>
                                <w:lang w:val="uk-UA" w:eastAsia="ru-RU"/>
                              </w:rPr>
                            </w:pPr>
                            <w:r w:rsidRPr="00F43B26">
                              <w:rPr>
                                <w:rFonts w:ascii="Times New Roman" w:hAnsi="Times New Roman"/>
                                <w:b/>
                                <w:i/>
                                <w:lang w:val="uk-UA" w:eastAsia="ru-RU"/>
                              </w:rPr>
                              <w:t>Діаграма 1</w:t>
                            </w:r>
                          </w:p>
                          <w:p w:rsidR="00C41956" w:rsidRPr="00F43B26" w:rsidRDefault="00C41956" w:rsidP="00C41956">
                            <w:pPr>
                              <w:spacing w:after="0" w:line="240" w:lineRule="auto"/>
                              <w:ind w:right="-77"/>
                              <w:jc w:val="center"/>
                              <w:rPr>
                                <w:rFonts w:ascii="Times New Roman" w:hAnsi="Times New Roman"/>
                                <w:b/>
                                <w:i/>
                                <w:lang w:val="uk-UA" w:eastAsia="ru-RU"/>
                              </w:rPr>
                            </w:pPr>
                            <w:r w:rsidRPr="00F43B26">
                              <w:rPr>
                                <w:rFonts w:ascii="Times New Roman" w:hAnsi="Times New Roman"/>
                                <w:b/>
                                <w:i/>
                                <w:lang w:val="uk-UA" w:eastAsia="ru-RU"/>
                              </w:rPr>
                              <w:t>Кількість зареєстрованих суб’єктів малого та середнього підприємництва, од.</w:t>
                            </w:r>
                          </w:p>
                          <w:p w:rsidR="00C41956" w:rsidRPr="00661054" w:rsidRDefault="00C41956" w:rsidP="00C41956">
                            <w:pPr>
                              <w:spacing w:after="0" w:line="240" w:lineRule="auto"/>
                              <w:ind w:right="-77"/>
                              <w:jc w:val="center"/>
                              <w:rPr>
                                <w:b/>
                                <w:sz w:val="20"/>
                                <w:szCs w:val="20"/>
                              </w:rPr>
                            </w:pPr>
                            <w:r w:rsidRPr="00513AA6">
                              <w:rPr>
                                <w:rFonts w:ascii="Times New Roman" w:hAnsi="Times New Roman"/>
                                <w:b/>
                                <w:noProof/>
                                <w:sz w:val="24"/>
                                <w:szCs w:val="24"/>
                                <w:lang w:eastAsia="ru-RU"/>
                              </w:rPr>
                              <w:drawing>
                                <wp:inline distT="0" distB="0" distL="0" distR="0">
                                  <wp:extent cx="3076575" cy="181927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4" o:spid="_x0000_s1026" type="#_x0000_t202" style="position:absolute;left:0;text-align:left;margin-left:1.2pt;margin-top:3.1pt;width:273pt;height:19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">
                <v:textbox>
                  <w:txbxContent>
                    <w:p w:rsidR="009412D5" w:rsidRPr="00F43B26" w:rsidRDefault="009412D5" w:rsidP="009412D5">
                      <w:pPr>
                        <w:spacing w:after="0" w:line="240" w:lineRule="auto"/>
                        <w:ind w:firstLine="709"/>
                        <w:jc w:val="right"/>
                        <w:textboxTightWrap w:val="lastLineOnly"/>
                        <w:rPr>
                          <w:rFonts w:ascii="Times New Roman" w:hAnsi="Times New Roman"/>
                          <w:b/>
                          <w:i/>
                          <w:lang w:val="uk-UA" w:eastAsia="ru-RU"/>
                        </w:rPr>
                      </w:pPr>
                      <w:r w:rsidRPr="00F43B26">
                        <w:rPr>
                          <w:rFonts w:ascii="Times New Roman" w:hAnsi="Times New Roman"/>
                          <w:b/>
                          <w:i/>
                          <w:lang w:val="uk-UA" w:eastAsia="ru-RU"/>
                        </w:rPr>
                        <w:t>Діаграма 1</w:t>
                      </w:r>
                    </w:p>
                    <w:p w:rsidR="00C41956" w:rsidRPr="00F43B26" w:rsidRDefault="00C41956" w:rsidP="00C41956">
                      <w:pPr>
                        <w:spacing w:after="0" w:line="240" w:lineRule="auto"/>
                        <w:ind w:right="-77"/>
                        <w:jc w:val="center"/>
                        <w:rPr>
                          <w:rFonts w:ascii="Times New Roman" w:hAnsi="Times New Roman"/>
                          <w:b/>
                          <w:i/>
                          <w:lang w:val="uk-UA" w:eastAsia="ru-RU"/>
                        </w:rPr>
                      </w:pPr>
                      <w:r w:rsidRPr="00F43B26">
                        <w:rPr>
                          <w:rFonts w:ascii="Times New Roman" w:hAnsi="Times New Roman"/>
                          <w:b/>
                          <w:i/>
                          <w:lang w:val="uk-UA" w:eastAsia="ru-RU"/>
                        </w:rPr>
                        <w:t>Кількість зареєстрованих суб’єктів малого та середнього підприємництва, од.</w:t>
                      </w:r>
                    </w:p>
                    <w:p w:rsidR="00C41956" w:rsidRPr="00661054" w:rsidRDefault="00C41956" w:rsidP="00C41956">
                      <w:pPr>
                        <w:spacing w:after="0" w:line="240" w:lineRule="auto"/>
                        <w:ind w:right="-77"/>
                        <w:jc w:val="center"/>
                        <w:rPr>
                          <w:b/>
                          <w:sz w:val="20"/>
                          <w:szCs w:val="20"/>
                        </w:rPr>
                      </w:pPr>
                      <w:r w:rsidRPr="00513AA6">
                        <w:rPr>
                          <w:rFonts w:ascii="Times New Roman" w:hAnsi="Times New Roman"/>
                          <w:b/>
                          <w:noProof/>
                          <w:sz w:val="24"/>
                          <w:szCs w:val="24"/>
                          <w:lang w:eastAsia="ru-RU"/>
                        </w:rPr>
                        <w:drawing>
                          <wp:inline distT="0" distB="0" distL="0" distR="0">
                            <wp:extent cx="3076575" cy="181927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sidR="00ED5B33" w:rsidRPr="00ED5B33">
        <w:rPr>
          <w:rFonts w:ascii="Times New Roman" w:hAnsi="Times New Roman"/>
          <w:noProof/>
          <w:sz w:val="28"/>
          <w:szCs w:val="28"/>
          <w:lang w:val="uk-UA" w:eastAsia="ru-RU"/>
        </w:rPr>
        <w:t xml:space="preserve">Серед загальної кількості зареєстрованих суб’єктів малого та середнього підприємництва по </w:t>
      </w:r>
      <w:r w:rsidR="006D1682">
        <w:rPr>
          <w:rFonts w:ascii="Times New Roman" w:hAnsi="Times New Roman"/>
          <w:noProof/>
          <w:sz w:val="28"/>
          <w:szCs w:val="28"/>
          <w:lang w:val="uk-UA" w:eastAsia="ru-RU"/>
        </w:rPr>
        <w:t>громаді</w:t>
      </w:r>
      <w:r w:rsidR="00ED5B33" w:rsidRPr="00ED5B33">
        <w:rPr>
          <w:rFonts w:ascii="Times New Roman" w:hAnsi="Times New Roman"/>
          <w:noProof/>
          <w:sz w:val="28"/>
          <w:szCs w:val="28"/>
          <w:lang w:val="uk-UA" w:eastAsia="ru-RU"/>
        </w:rPr>
        <w:t xml:space="preserve"> значну частину склада</w:t>
      </w:r>
      <w:r w:rsidR="00B5795F">
        <w:rPr>
          <w:rFonts w:ascii="Times New Roman" w:hAnsi="Times New Roman"/>
          <w:noProof/>
          <w:sz w:val="28"/>
          <w:szCs w:val="28"/>
          <w:lang w:val="uk-UA" w:eastAsia="ru-RU"/>
        </w:rPr>
        <w:t>ли</w:t>
      </w:r>
      <w:r w:rsidR="00ED5B33" w:rsidRPr="00ED5B33">
        <w:rPr>
          <w:rFonts w:ascii="Times New Roman" w:hAnsi="Times New Roman"/>
          <w:noProof/>
          <w:sz w:val="28"/>
          <w:szCs w:val="28"/>
          <w:lang w:val="uk-UA" w:eastAsia="ru-RU"/>
        </w:rPr>
        <w:t xml:space="preserve"> мікропідприємства, а саме </w:t>
      </w:r>
      <w:r w:rsidR="006D1682">
        <w:rPr>
          <w:rFonts w:ascii="Times New Roman" w:hAnsi="Times New Roman"/>
          <w:noProof/>
          <w:sz w:val="28"/>
          <w:szCs w:val="28"/>
          <w:lang w:val="uk-UA" w:eastAsia="ru-RU"/>
        </w:rPr>
        <w:t>10215</w:t>
      </w:r>
      <w:r w:rsidR="00ED5B33" w:rsidRPr="00ED5B33">
        <w:rPr>
          <w:rFonts w:ascii="Times New Roman" w:hAnsi="Times New Roman"/>
          <w:noProof/>
          <w:sz w:val="28"/>
          <w:szCs w:val="28"/>
          <w:lang w:val="uk-UA" w:eastAsia="ru-RU"/>
        </w:rPr>
        <w:t xml:space="preserve"> од. Зростання кількості мікропідприємств частково можна пояснити певним «подрібненням» впродовж останніх років як середніх, так і малих підприємств</w:t>
      </w:r>
      <w:r w:rsidR="009412D5" w:rsidRPr="00E91555">
        <w:rPr>
          <w:rFonts w:ascii="Times New Roman" w:hAnsi="Times New Roman"/>
          <w:sz w:val="28"/>
          <w:szCs w:val="28"/>
          <w:lang w:val="uk-UA" w:eastAsia="ru-RU"/>
        </w:rPr>
        <w:t xml:space="preserve">. </w:t>
      </w:r>
    </w:p>
    <w:p w:rsidR="00ED5B33" w:rsidRDefault="00ED5B33" w:rsidP="00112BBA">
      <w:pPr>
        <w:spacing w:after="0" w:line="240" w:lineRule="auto"/>
        <w:ind w:firstLine="567"/>
        <w:jc w:val="both"/>
        <w:rPr>
          <w:rFonts w:ascii="Times New Roman" w:hAnsi="Times New Roman"/>
          <w:sz w:val="28"/>
          <w:szCs w:val="28"/>
          <w:lang w:val="uk-UA" w:eastAsia="ru-RU"/>
        </w:rPr>
      </w:pPr>
      <w:r w:rsidRPr="00ED5B33">
        <w:rPr>
          <w:rFonts w:ascii="Times New Roman" w:hAnsi="Times New Roman"/>
          <w:sz w:val="28"/>
          <w:szCs w:val="28"/>
          <w:lang w:val="uk-UA" w:eastAsia="ru-RU"/>
        </w:rPr>
        <w:t xml:space="preserve">У структурі </w:t>
      </w:r>
      <w:r w:rsidR="00CD50E3">
        <w:rPr>
          <w:rFonts w:ascii="Times New Roman" w:hAnsi="Times New Roman"/>
          <w:sz w:val="28"/>
          <w:szCs w:val="28"/>
          <w:lang w:val="uk-UA" w:eastAsia="ru-RU"/>
        </w:rPr>
        <w:t>громади</w:t>
      </w:r>
      <w:r w:rsidRPr="00ED5B33">
        <w:rPr>
          <w:rFonts w:ascii="Times New Roman" w:hAnsi="Times New Roman"/>
          <w:sz w:val="28"/>
          <w:szCs w:val="28"/>
          <w:lang w:val="uk-UA" w:eastAsia="ru-RU"/>
        </w:rPr>
        <w:t xml:space="preserve"> станом на 01.01.202</w:t>
      </w:r>
      <w:r w:rsidR="00CD50E3">
        <w:rPr>
          <w:rFonts w:ascii="Times New Roman" w:hAnsi="Times New Roman"/>
          <w:sz w:val="28"/>
          <w:szCs w:val="28"/>
          <w:lang w:val="uk-UA" w:eastAsia="ru-RU"/>
        </w:rPr>
        <w:t>2</w:t>
      </w:r>
      <w:r w:rsidRPr="00ED5B33">
        <w:rPr>
          <w:rFonts w:ascii="Times New Roman" w:hAnsi="Times New Roman"/>
          <w:sz w:val="28"/>
          <w:szCs w:val="28"/>
          <w:lang w:val="uk-UA" w:eastAsia="ru-RU"/>
        </w:rPr>
        <w:t xml:space="preserve"> року (Діаграма 2) частка м</w:t>
      </w:r>
      <w:r w:rsidR="00CD50E3">
        <w:rPr>
          <w:rFonts w:ascii="Times New Roman" w:hAnsi="Times New Roman"/>
          <w:sz w:val="28"/>
          <w:szCs w:val="28"/>
          <w:lang w:val="uk-UA" w:eastAsia="ru-RU"/>
        </w:rPr>
        <w:t>ікро</w:t>
      </w:r>
      <w:r w:rsidRPr="00ED5B33">
        <w:rPr>
          <w:rFonts w:ascii="Times New Roman" w:hAnsi="Times New Roman"/>
          <w:sz w:val="28"/>
          <w:szCs w:val="28"/>
          <w:lang w:val="uk-UA" w:eastAsia="ru-RU"/>
        </w:rPr>
        <w:t xml:space="preserve">підприємств від загальної кількості </w:t>
      </w:r>
      <w:r w:rsidR="00B5795F">
        <w:rPr>
          <w:rFonts w:ascii="Times New Roman" w:hAnsi="Times New Roman"/>
          <w:sz w:val="28"/>
          <w:szCs w:val="28"/>
          <w:lang w:val="uk-UA" w:eastAsia="ru-RU"/>
        </w:rPr>
        <w:t>складала</w:t>
      </w:r>
      <w:r w:rsidRPr="00ED5B33">
        <w:rPr>
          <w:rFonts w:ascii="Times New Roman" w:hAnsi="Times New Roman"/>
          <w:sz w:val="28"/>
          <w:szCs w:val="28"/>
          <w:lang w:val="uk-UA" w:eastAsia="ru-RU"/>
        </w:rPr>
        <w:t xml:space="preserve"> 9</w:t>
      </w:r>
      <w:r w:rsidR="00CD50E3">
        <w:rPr>
          <w:rFonts w:ascii="Times New Roman" w:hAnsi="Times New Roman"/>
          <w:sz w:val="28"/>
          <w:szCs w:val="28"/>
          <w:lang w:val="uk-UA" w:eastAsia="ru-RU"/>
        </w:rPr>
        <w:t>8</w:t>
      </w:r>
      <w:r w:rsidRPr="00ED5B33">
        <w:rPr>
          <w:rFonts w:ascii="Times New Roman" w:hAnsi="Times New Roman"/>
          <w:sz w:val="28"/>
          <w:szCs w:val="28"/>
          <w:lang w:val="uk-UA" w:eastAsia="ru-RU"/>
        </w:rPr>
        <w:t>,</w:t>
      </w:r>
      <w:r w:rsidR="00CD50E3">
        <w:rPr>
          <w:rFonts w:ascii="Times New Roman" w:hAnsi="Times New Roman"/>
          <w:sz w:val="28"/>
          <w:szCs w:val="28"/>
          <w:lang w:val="uk-UA" w:eastAsia="ru-RU"/>
        </w:rPr>
        <w:t>4</w:t>
      </w:r>
      <w:r w:rsidRPr="00ED5B33">
        <w:rPr>
          <w:rFonts w:ascii="Times New Roman" w:hAnsi="Times New Roman"/>
          <w:sz w:val="28"/>
          <w:szCs w:val="28"/>
          <w:lang w:val="uk-UA" w:eastAsia="ru-RU"/>
        </w:rPr>
        <w:t>%.</w:t>
      </w:r>
    </w:p>
    <w:p w:rsidR="00CD50E3" w:rsidRDefault="00CD50E3" w:rsidP="00112BBA">
      <w:pPr>
        <w:spacing w:after="0" w:line="240" w:lineRule="auto"/>
        <w:ind w:firstLine="567"/>
        <w:jc w:val="both"/>
        <w:rPr>
          <w:rFonts w:ascii="Times New Roman" w:hAnsi="Times New Roman"/>
          <w:sz w:val="28"/>
          <w:szCs w:val="28"/>
          <w:lang w:val="uk-UA" w:eastAsia="ru-RU"/>
        </w:rPr>
      </w:pPr>
      <w:r>
        <w:rPr>
          <w:rFonts w:ascii="Times New Roman" w:hAnsi="Times New Roman"/>
          <w:noProof/>
          <w:sz w:val="28"/>
          <w:szCs w:val="28"/>
          <w:lang w:eastAsia="ru-RU"/>
        </w:rPr>
        <w:lastRenderedPageBreak/>
        <w:drawing>
          <wp:inline distT="0" distB="0" distL="0" distR="0">
            <wp:extent cx="5486400" cy="22955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5E81" w:rsidRDefault="00C55E81" w:rsidP="00C41956">
      <w:pPr>
        <w:spacing w:after="0" w:line="240" w:lineRule="auto"/>
        <w:ind w:firstLine="567"/>
        <w:jc w:val="both"/>
        <w:rPr>
          <w:rFonts w:ascii="Times New Roman" w:hAnsi="Times New Roman"/>
          <w:sz w:val="28"/>
          <w:szCs w:val="28"/>
          <w:lang w:val="uk-UA" w:eastAsia="ru-RU"/>
        </w:rPr>
      </w:pPr>
    </w:p>
    <w:p w:rsidR="00C41956" w:rsidRPr="00E91555" w:rsidRDefault="00C41956" w:rsidP="00C41956">
      <w:pPr>
        <w:spacing w:after="0" w:line="240" w:lineRule="auto"/>
        <w:ind w:firstLine="567"/>
        <w:jc w:val="both"/>
        <w:rPr>
          <w:rFonts w:ascii="Times New Roman" w:hAnsi="Times New Roman"/>
          <w:sz w:val="28"/>
          <w:szCs w:val="28"/>
          <w:lang w:val="uk-UA" w:eastAsia="ru-RU"/>
        </w:rPr>
      </w:pPr>
      <w:r w:rsidRPr="00E91555">
        <w:rPr>
          <w:rFonts w:ascii="Times New Roman" w:hAnsi="Times New Roman"/>
          <w:sz w:val="28"/>
          <w:szCs w:val="28"/>
          <w:lang w:val="uk-UA" w:eastAsia="ru-RU"/>
        </w:rPr>
        <w:t xml:space="preserve">Загалом по Україні спостерігається тенденція до збільшення кількості мікропідприємств. Це свідчить про запровадження для мікропідприємств порівняно привабливіших умов ведення бізнесу, які переважно визначаються диференційованим підходом </w:t>
      </w:r>
      <w:r w:rsidR="00B2737F">
        <w:rPr>
          <w:rFonts w:ascii="Times New Roman" w:hAnsi="Times New Roman"/>
          <w:sz w:val="28"/>
          <w:szCs w:val="28"/>
          <w:lang w:val="uk-UA" w:eastAsia="ru-RU"/>
        </w:rPr>
        <w:t>у</w:t>
      </w:r>
      <w:r w:rsidRPr="00E91555">
        <w:rPr>
          <w:rFonts w:ascii="Times New Roman" w:hAnsi="Times New Roman"/>
          <w:sz w:val="28"/>
          <w:szCs w:val="28"/>
          <w:lang w:val="uk-UA" w:eastAsia="ru-RU"/>
        </w:rPr>
        <w:t xml:space="preserve"> застосуванні спрощеної системи оподаткування, а також більшою «гнучкістю» мікробізнесу до диверсифікації видів діяльності в критичних умовах. Саме такі тенденції у розвитку підприємництва характерні і для </w:t>
      </w:r>
      <w:r w:rsidR="00C55E81">
        <w:rPr>
          <w:rFonts w:ascii="Times New Roman" w:hAnsi="Times New Roman"/>
          <w:sz w:val="28"/>
          <w:szCs w:val="28"/>
          <w:lang w:val="uk-UA" w:eastAsia="ru-RU"/>
        </w:rPr>
        <w:t>Ірпінської міської територіальної громади</w:t>
      </w:r>
      <w:r w:rsidRPr="00E91555">
        <w:rPr>
          <w:rFonts w:ascii="Times New Roman" w:hAnsi="Times New Roman"/>
          <w:sz w:val="28"/>
          <w:szCs w:val="28"/>
          <w:lang w:val="uk-UA" w:eastAsia="ru-RU"/>
        </w:rPr>
        <w:t xml:space="preserve">. </w:t>
      </w:r>
    </w:p>
    <w:p w:rsidR="00A87F05" w:rsidRDefault="00E75397" w:rsidP="00E75397">
      <w:pPr>
        <w:spacing w:after="0" w:line="240" w:lineRule="auto"/>
        <w:ind w:firstLine="567"/>
        <w:jc w:val="both"/>
        <w:rPr>
          <w:rFonts w:ascii="Times New Roman" w:hAnsi="Times New Roman"/>
          <w:sz w:val="28"/>
          <w:szCs w:val="28"/>
          <w:lang w:val="uk-UA" w:eastAsia="ru-RU"/>
        </w:rPr>
      </w:pPr>
      <w:r w:rsidRPr="00441313">
        <w:rPr>
          <w:rFonts w:ascii="Times New Roman" w:hAnsi="Times New Roman"/>
          <w:sz w:val="28"/>
          <w:szCs w:val="28"/>
          <w:lang w:val="uk-UA" w:eastAsia="ru-RU"/>
        </w:rPr>
        <w:t xml:space="preserve">Для стимулювання самозайнятості населення, підприємницької ініціативи безробітним з числа застрахованих осіб, які виявили бажання проводити підприємницьку діяльність, виплачується допомога по безробіттю </w:t>
      </w:r>
      <w:r w:rsidR="004A130C">
        <w:rPr>
          <w:rFonts w:ascii="Times New Roman" w:hAnsi="Times New Roman"/>
          <w:sz w:val="28"/>
          <w:szCs w:val="28"/>
          <w:lang w:val="uk-UA" w:eastAsia="ru-RU"/>
        </w:rPr>
        <w:t>є</w:t>
      </w:r>
      <w:r w:rsidRPr="00441313">
        <w:rPr>
          <w:rFonts w:ascii="Times New Roman" w:hAnsi="Times New Roman"/>
          <w:sz w:val="28"/>
          <w:szCs w:val="28"/>
          <w:lang w:val="uk-UA" w:eastAsia="ru-RU"/>
        </w:rPr>
        <w:t>д</w:t>
      </w:r>
      <w:r w:rsidR="004A130C">
        <w:rPr>
          <w:rFonts w:ascii="Times New Roman" w:hAnsi="Times New Roman"/>
          <w:sz w:val="28"/>
          <w:szCs w:val="28"/>
          <w:lang w:val="uk-UA" w:eastAsia="ru-RU"/>
        </w:rPr>
        <w:t>и</w:t>
      </w:r>
      <w:r w:rsidRPr="00441313">
        <w:rPr>
          <w:rFonts w:ascii="Times New Roman" w:hAnsi="Times New Roman"/>
          <w:sz w:val="28"/>
          <w:szCs w:val="28"/>
          <w:lang w:val="uk-UA" w:eastAsia="ru-RU"/>
        </w:rPr>
        <w:t xml:space="preserve">норазово для організації такої діяльності. </w:t>
      </w:r>
    </w:p>
    <w:p w:rsidR="00E75397" w:rsidRPr="00441313" w:rsidRDefault="00E75397" w:rsidP="00E75397">
      <w:pPr>
        <w:spacing w:after="0" w:line="240" w:lineRule="auto"/>
        <w:ind w:firstLine="567"/>
        <w:jc w:val="both"/>
        <w:rPr>
          <w:rFonts w:ascii="Times New Roman" w:hAnsi="Times New Roman"/>
          <w:sz w:val="28"/>
          <w:szCs w:val="28"/>
          <w:lang w:val="uk-UA" w:eastAsia="ru-RU"/>
        </w:rPr>
      </w:pPr>
      <w:r w:rsidRPr="00441313">
        <w:rPr>
          <w:rFonts w:ascii="Times New Roman" w:hAnsi="Times New Roman"/>
          <w:sz w:val="28"/>
          <w:szCs w:val="28"/>
          <w:lang w:val="uk-UA" w:eastAsia="ru-RU"/>
        </w:rPr>
        <w:t>Роботодавцю, який працевлаштовує за направленням центру зайнятості на нове робоче місце громадян, які мають додаткові гарантії в сприянні працевлаштуванню та яким надано статус безробітного, строком не менше ніж на два роки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 Суб'єктам малого підприємництва, які працевлаштовують безробітних строком не менше ніж на два роки за направленням центру зайнятості на нові робочі місця в пріоритетних видах економічної діяльності також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 За 20</w:t>
      </w:r>
      <w:r w:rsidR="00441313" w:rsidRPr="00441313">
        <w:rPr>
          <w:rFonts w:ascii="Times New Roman" w:hAnsi="Times New Roman"/>
          <w:sz w:val="28"/>
          <w:szCs w:val="28"/>
          <w:lang w:val="uk-UA" w:eastAsia="ru-RU"/>
        </w:rPr>
        <w:t>2</w:t>
      </w:r>
      <w:r w:rsidR="00A87F05">
        <w:rPr>
          <w:rFonts w:ascii="Times New Roman" w:hAnsi="Times New Roman"/>
          <w:sz w:val="28"/>
          <w:szCs w:val="28"/>
          <w:lang w:val="uk-UA" w:eastAsia="ru-RU"/>
        </w:rPr>
        <w:t>1</w:t>
      </w:r>
      <w:r w:rsidRPr="00441313">
        <w:rPr>
          <w:rFonts w:ascii="Times New Roman" w:hAnsi="Times New Roman"/>
          <w:sz w:val="28"/>
          <w:szCs w:val="28"/>
          <w:lang w:val="uk-UA" w:eastAsia="ru-RU"/>
        </w:rPr>
        <w:t xml:space="preserve"> рік отримали компенсацію ЄСВ </w:t>
      </w:r>
      <w:r w:rsidR="00441313" w:rsidRPr="00441313">
        <w:rPr>
          <w:rFonts w:ascii="Times New Roman" w:hAnsi="Times New Roman"/>
          <w:sz w:val="28"/>
          <w:szCs w:val="28"/>
          <w:lang w:val="uk-UA" w:eastAsia="ru-RU"/>
        </w:rPr>
        <w:t>3</w:t>
      </w:r>
      <w:r w:rsidRPr="00441313">
        <w:rPr>
          <w:rFonts w:ascii="Times New Roman" w:hAnsi="Times New Roman"/>
          <w:sz w:val="28"/>
          <w:szCs w:val="28"/>
          <w:lang w:val="uk-UA" w:eastAsia="ru-RU"/>
        </w:rPr>
        <w:t xml:space="preserve"> роботодавці. З початку року працевлаштовано </w:t>
      </w:r>
      <w:r w:rsidR="00441313" w:rsidRPr="00441313">
        <w:rPr>
          <w:rFonts w:ascii="Times New Roman" w:hAnsi="Times New Roman"/>
          <w:sz w:val="28"/>
          <w:szCs w:val="28"/>
          <w:lang w:val="uk-UA" w:eastAsia="ru-RU"/>
        </w:rPr>
        <w:t>8</w:t>
      </w:r>
      <w:r w:rsidRPr="00441313">
        <w:rPr>
          <w:rFonts w:ascii="Times New Roman" w:hAnsi="Times New Roman"/>
          <w:sz w:val="28"/>
          <w:szCs w:val="28"/>
          <w:lang w:val="uk-UA" w:eastAsia="ru-RU"/>
        </w:rPr>
        <w:t xml:space="preserve"> осіб на нові робочі місця, з наданням компенсації ЄСВ. </w:t>
      </w:r>
      <w:r w:rsidR="00441313" w:rsidRPr="00441313">
        <w:rPr>
          <w:rFonts w:ascii="Times New Roman" w:hAnsi="Times New Roman"/>
          <w:sz w:val="28"/>
          <w:szCs w:val="28"/>
          <w:lang w:val="uk-UA" w:eastAsia="ru-RU"/>
        </w:rPr>
        <w:t>Шістьом</w:t>
      </w:r>
      <w:r w:rsidRPr="00441313">
        <w:rPr>
          <w:rFonts w:ascii="Times New Roman" w:hAnsi="Times New Roman"/>
          <w:sz w:val="28"/>
          <w:szCs w:val="28"/>
          <w:lang w:val="uk-UA" w:eastAsia="ru-RU"/>
        </w:rPr>
        <w:t xml:space="preserve"> роботодавцям надано компенсацію витрат на оплату праці за працевлаштування внутрішньо-переміщених осіб (ВПО) на суму</w:t>
      </w:r>
      <w:r w:rsidR="009A26C4">
        <w:rPr>
          <w:rFonts w:ascii="Times New Roman" w:hAnsi="Times New Roman"/>
          <w:sz w:val="28"/>
          <w:szCs w:val="28"/>
          <w:lang w:val="uk-UA" w:eastAsia="ru-RU"/>
        </w:rPr>
        <w:t xml:space="preserve"> близько</w:t>
      </w:r>
      <w:r w:rsidRPr="00441313">
        <w:rPr>
          <w:rFonts w:ascii="Times New Roman" w:hAnsi="Times New Roman"/>
          <w:sz w:val="28"/>
          <w:szCs w:val="28"/>
          <w:lang w:val="uk-UA" w:eastAsia="ru-RU"/>
        </w:rPr>
        <w:t xml:space="preserve"> 150,0 тис.грн.</w:t>
      </w:r>
    </w:p>
    <w:p w:rsidR="00E75397" w:rsidRPr="00441313" w:rsidRDefault="00E75397" w:rsidP="00E75397">
      <w:pPr>
        <w:spacing w:after="0" w:line="240" w:lineRule="auto"/>
        <w:ind w:firstLine="567"/>
        <w:jc w:val="both"/>
        <w:rPr>
          <w:rFonts w:ascii="Times New Roman" w:hAnsi="Times New Roman"/>
          <w:sz w:val="28"/>
          <w:szCs w:val="28"/>
          <w:lang w:val="uk-UA" w:eastAsia="ru-RU"/>
        </w:rPr>
      </w:pPr>
      <w:r w:rsidRPr="00441313">
        <w:rPr>
          <w:rFonts w:ascii="Times New Roman" w:hAnsi="Times New Roman"/>
          <w:sz w:val="28"/>
          <w:szCs w:val="28"/>
          <w:lang w:val="uk-UA" w:eastAsia="ru-RU"/>
        </w:rPr>
        <w:t>В Ірпінському міському центрі зайнятості оснащено просторово-інформаційні сектори з професіографічними довідниками, описами професій, нормативною базою та іншою літературою для зайняття підприємницькою діяльністю. В зазначених куточках розташовано базу бізнес планів та карту розвитку підприємництва в межах обслуговування центру зайнятості, що допомагає вирішити питання організації підприємницької діяльності та відкрити власну справу. Окрім того, для успішного складання бізнес ідеї в комп’ютерах вільного доступу шукачів роботи розміщено фінансові відео курси та техніки написання бізнес планів.</w:t>
      </w:r>
    </w:p>
    <w:p w:rsidR="00E75397" w:rsidRPr="003C43BB" w:rsidRDefault="00E75397" w:rsidP="00E75397">
      <w:pPr>
        <w:spacing w:after="0" w:line="240" w:lineRule="auto"/>
        <w:ind w:firstLine="567"/>
        <w:jc w:val="both"/>
        <w:rPr>
          <w:rFonts w:ascii="Times New Roman" w:hAnsi="Times New Roman"/>
          <w:sz w:val="28"/>
          <w:szCs w:val="28"/>
          <w:lang w:val="uk-UA" w:eastAsia="ru-RU"/>
        </w:rPr>
      </w:pPr>
      <w:r w:rsidRPr="003C43BB">
        <w:rPr>
          <w:rFonts w:ascii="Times New Roman" w:hAnsi="Times New Roman"/>
          <w:sz w:val="28"/>
          <w:szCs w:val="28"/>
          <w:lang w:val="uk-UA" w:eastAsia="ru-RU"/>
        </w:rPr>
        <w:lastRenderedPageBreak/>
        <w:t>Протягом 20</w:t>
      </w:r>
      <w:r w:rsidR="00441313" w:rsidRPr="003C43BB">
        <w:rPr>
          <w:rFonts w:ascii="Times New Roman" w:hAnsi="Times New Roman"/>
          <w:sz w:val="28"/>
          <w:szCs w:val="28"/>
          <w:lang w:val="uk-UA" w:eastAsia="ru-RU"/>
        </w:rPr>
        <w:t>2</w:t>
      </w:r>
      <w:r w:rsidR="009A26C4">
        <w:rPr>
          <w:rFonts w:ascii="Times New Roman" w:hAnsi="Times New Roman"/>
          <w:sz w:val="28"/>
          <w:szCs w:val="28"/>
          <w:lang w:val="uk-UA" w:eastAsia="ru-RU"/>
        </w:rPr>
        <w:t>1</w:t>
      </w:r>
      <w:r w:rsidRPr="003C43BB">
        <w:rPr>
          <w:rFonts w:ascii="Times New Roman" w:hAnsi="Times New Roman"/>
          <w:sz w:val="28"/>
          <w:szCs w:val="28"/>
          <w:lang w:val="uk-UA" w:eastAsia="ru-RU"/>
        </w:rPr>
        <w:t xml:space="preserve"> року проведено </w:t>
      </w:r>
      <w:r w:rsidR="009A26C4">
        <w:rPr>
          <w:rFonts w:ascii="Times New Roman" w:hAnsi="Times New Roman"/>
          <w:sz w:val="28"/>
          <w:szCs w:val="28"/>
          <w:lang w:val="uk-UA" w:eastAsia="ru-RU"/>
        </w:rPr>
        <w:t>200</w:t>
      </w:r>
      <w:r w:rsidRPr="003C43BB">
        <w:rPr>
          <w:rFonts w:ascii="Times New Roman" w:hAnsi="Times New Roman"/>
          <w:sz w:val="28"/>
          <w:szCs w:val="28"/>
          <w:lang w:val="uk-UA" w:eastAsia="ru-RU"/>
        </w:rPr>
        <w:t xml:space="preserve"> профінформаційних та профконсультаційних заходів (семінари та тренінги) із залученням незайнятого населення до ведення бізнесу та провадження підприємницької діяльності. Фактично участь у заходах взяло </w:t>
      </w:r>
      <w:r w:rsidR="00441313" w:rsidRPr="003C43BB">
        <w:rPr>
          <w:rFonts w:ascii="Times New Roman" w:hAnsi="Times New Roman"/>
          <w:sz w:val="28"/>
          <w:szCs w:val="28"/>
          <w:lang w:val="uk-UA" w:eastAsia="ru-RU"/>
        </w:rPr>
        <w:t>2</w:t>
      </w:r>
      <w:r w:rsidR="009A26C4">
        <w:rPr>
          <w:rFonts w:ascii="Times New Roman" w:hAnsi="Times New Roman"/>
          <w:sz w:val="28"/>
          <w:szCs w:val="28"/>
          <w:lang w:val="uk-UA" w:eastAsia="ru-RU"/>
        </w:rPr>
        <w:t>522</w:t>
      </w:r>
      <w:r w:rsidRPr="003C43BB">
        <w:rPr>
          <w:rFonts w:ascii="Times New Roman" w:hAnsi="Times New Roman"/>
          <w:sz w:val="28"/>
          <w:szCs w:val="28"/>
          <w:lang w:val="uk-UA" w:eastAsia="ru-RU"/>
        </w:rPr>
        <w:t xml:space="preserve"> ос</w:t>
      </w:r>
      <w:r w:rsidR="009A26C4">
        <w:rPr>
          <w:rFonts w:ascii="Times New Roman" w:hAnsi="Times New Roman"/>
          <w:sz w:val="28"/>
          <w:szCs w:val="28"/>
          <w:lang w:val="uk-UA" w:eastAsia="ru-RU"/>
        </w:rPr>
        <w:t>о</w:t>
      </w:r>
      <w:r w:rsidRPr="003C43BB">
        <w:rPr>
          <w:rFonts w:ascii="Times New Roman" w:hAnsi="Times New Roman"/>
          <w:sz w:val="28"/>
          <w:szCs w:val="28"/>
          <w:lang w:val="uk-UA" w:eastAsia="ru-RU"/>
        </w:rPr>
        <w:t>б</w:t>
      </w:r>
      <w:r w:rsidR="009A26C4">
        <w:rPr>
          <w:rFonts w:ascii="Times New Roman" w:hAnsi="Times New Roman"/>
          <w:sz w:val="28"/>
          <w:szCs w:val="28"/>
          <w:lang w:val="uk-UA" w:eastAsia="ru-RU"/>
        </w:rPr>
        <w:t>и</w:t>
      </w:r>
      <w:r w:rsidRPr="003C43BB">
        <w:rPr>
          <w:rFonts w:ascii="Times New Roman" w:hAnsi="Times New Roman"/>
          <w:sz w:val="28"/>
          <w:szCs w:val="28"/>
          <w:lang w:val="uk-UA" w:eastAsia="ru-RU"/>
        </w:rPr>
        <w:t>.</w:t>
      </w:r>
      <w:r w:rsidR="009A26C4">
        <w:rPr>
          <w:rFonts w:ascii="Times New Roman" w:hAnsi="Times New Roman"/>
          <w:sz w:val="28"/>
          <w:szCs w:val="28"/>
          <w:lang w:val="uk-UA" w:eastAsia="ru-RU"/>
        </w:rPr>
        <w:t xml:space="preserve"> Проведено 12 вебінарів та 12 онлайн тренінгів з питань організації та провадження підприємницької діяльності.</w:t>
      </w:r>
    </w:p>
    <w:p w:rsidR="00C34362" w:rsidRPr="00C34362" w:rsidRDefault="00E75397" w:rsidP="00E75397">
      <w:pPr>
        <w:spacing w:after="0" w:line="240" w:lineRule="auto"/>
        <w:ind w:firstLine="567"/>
        <w:jc w:val="both"/>
        <w:rPr>
          <w:rFonts w:ascii="Times New Roman" w:hAnsi="Times New Roman"/>
          <w:sz w:val="28"/>
          <w:szCs w:val="28"/>
          <w:lang w:val="uk-UA" w:eastAsia="ru-RU"/>
        </w:rPr>
      </w:pPr>
      <w:r w:rsidRPr="00C34362">
        <w:rPr>
          <w:rFonts w:ascii="Times New Roman" w:hAnsi="Times New Roman"/>
          <w:sz w:val="28"/>
          <w:szCs w:val="28"/>
          <w:lang w:val="uk-UA" w:eastAsia="ru-RU"/>
        </w:rPr>
        <w:t xml:space="preserve">Служба зайнятості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у порядку, встановленому центральним органом виконавчої влади у сфері соціальної політики. Фахівці надають відповіді з питань реєстрації бізнесу, складання установчих документів, легалізації та патентування підприємницької діяльності, оподаткування, бухгалтерського обліку та звітності, можливості залучення фінансових ресурсів; основ фінансового менеджменту та маркетингу. </w:t>
      </w:r>
    </w:p>
    <w:p w:rsidR="00C34362" w:rsidRPr="00C34362" w:rsidRDefault="00E75397" w:rsidP="00C34362">
      <w:pPr>
        <w:spacing w:after="0" w:line="240" w:lineRule="auto"/>
        <w:ind w:firstLine="567"/>
        <w:jc w:val="both"/>
        <w:rPr>
          <w:rFonts w:ascii="Times New Roman" w:hAnsi="Times New Roman"/>
          <w:sz w:val="28"/>
          <w:szCs w:val="28"/>
          <w:lang w:val="uk-UA" w:eastAsia="ru-RU"/>
        </w:rPr>
      </w:pPr>
      <w:r w:rsidRPr="00C34362">
        <w:rPr>
          <w:rFonts w:ascii="Times New Roman" w:hAnsi="Times New Roman"/>
          <w:sz w:val="28"/>
          <w:szCs w:val="28"/>
          <w:lang w:val="uk-UA" w:eastAsia="ru-RU"/>
        </w:rPr>
        <w:t xml:space="preserve">Водночас, </w:t>
      </w:r>
      <w:r w:rsidR="00C34362" w:rsidRPr="00C34362">
        <w:rPr>
          <w:rFonts w:ascii="Times New Roman" w:hAnsi="Times New Roman"/>
          <w:sz w:val="28"/>
          <w:szCs w:val="28"/>
          <w:lang w:val="uk-UA" w:eastAsia="ru-RU"/>
        </w:rPr>
        <w:t>Ірпінським міським центром зайнятості спільно з Агенцією регіонального розвитку підприємництва планується створення та відкриття центру розвитку підприємництва</w:t>
      </w:r>
      <w:r w:rsidR="00BB088D">
        <w:rPr>
          <w:rFonts w:ascii="Times New Roman" w:hAnsi="Times New Roman"/>
          <w:sz w:val="28"/>
          <w:szCs w:val="28"/>
          <w:lang w:val="uk-UA" w:eastAsia="ru-RU"/>
        </w:rPr>
        <w:t>,</w:t>
      </w:r>
      <w:r w:rsidR="00C34362" w:rsidRPr="00C34362">
        <w:rPr>
          <w:rFonts w:ascii="Times New Roman" w:hAnsi="Times New Roman"/>
          <w:sz w:val="28"/>
          <w:szCs w:val="28"/>
          <w:lang w:val="uk-UA" w:eastAsia="ru-RU"/>
        </w:rPr>
        <w:t xml:space="preserve"> мета якого формування інноваційної культури та розвитку підприємницьких здібностей у дітей та молоді, розбудова ефективної інформаційної інфраструктури підтримки підприємництва, підвищення конкурентоспроможності підприємців, підвищення конкурентоспроможності підприємців, орієнтування на підвищення кваліфікаційного рівня та започаткування власної справи та створення нових робочих місць.</w:t>
      </w:r>
    </w:p>
    <w:p w:rsidR="00C34362" w:rsidRDefault="00C34362" w:rsidP="00C34362">
      <w:pPr>
        <w:spacing w:after="0" w:line="240" w:lineRule="auto"/>
        <w:ind w:firstLine="567"/>
        <w:jc w:val="both"/>
        <w:rPr>
          <w:rFonts w:ascii="Times New Roman" w:hAnsi="Times New Roman"/>
          <w:sz w:val="28"/>
          <w:szCs w:val="28"/>
          <w:lang w:val="uk-UA" w:eastAsia="ru-RU"/>
        </w:rPr>
      </w:pPr>
      <w:r w:rsidRPr="00C34362">
        <w:rPr>
          <w:rFonts w:ascii="Times New Roman" w:hAnsi="Times New Roman"/>
          <w:sz w:val="28"/>
          <w:szCs w:val="28"/>
          <w:lang w:val="uk-UA" w:eastAsia="ru-RU"/>
        </w:rPr>
        <w:t xml:space="preserve">Цільовою аудиторією центру розвитку мають бути: підприємці, незалежно від форми господарювання; безробітні особи, </w:t>
      </w:r>
      <w:r w:rsidR="00BB088D">
        <w:rPr>
          <w:rFonts w:ascii="Times New Roman" w:hAnsi="Times New Roman"/>
          <w:sz w:val="28"/>
          <w:szCs w:val="28"/>
          <w:lang w:val="uk-UA" w:eastAsia="ru-RU"/>
        </w:rPr>
        <w:t>які</w:t>
      </w:r>
      <w:r w:rsidRPr="00C34362">
        <w:rPr>
          <w:rFonts w:ascii="Times New Roman" w:hAnsi="Times New Roman"/>
          <w:sz w:val="28"/>
          <w:szCs w:val="28"/>
          <w:lang w:val="uk-UA" w:eastAsia="ru-RU"/>
        </w:rPr>
        <w:t xml:space="preserve"> мають право на отримання </w:t>
      </w:r>
      <w:r w:rsidR="0085307D">
        <w:rPr>
          <w:rFonts w:ascii="Times New Roman" w:hAnsi="Times New Roman"/>
          <w:sz w:val="28"/>
          <w:szCs w:val="28"/>
          <w:lang w:val="uk-UA" w:eastAsia="ru-RU"/>
        </w:rPr>
        <w:t>є</w:t>
      </w:r>
      <w:r w:rsidRPr="00C34362">
        <w:rPr>
          <w:rFonts w:ascii="Times New Roman" w:hAnsi="Times New Roman"/>
          <w:sz w:val="28"/>
          <w:szCs w:val="28"/>
          <w:lang w:val="uk-UA" w:eastAsia="ru-RU"/>
        </w:rPr>
        <w:t>д</w:t>
      </w:r>
      <w:r w:rsidR="0085307D">
        <w:rPr>
          <w:rFonts w:ascii="Times New Roman" w:hAnsi="Times New Roman"/>
          <w:sz w:val="28"/>
          <w:szCs w:val="28"/>
          <w:lang w:val="uk-UA" w:eastAsia="ru-RU"/>
        </w:rPr>
        <w:t>и</w:t>
      </w:r>
      <w:r w:rsidRPr="00C34362">
        <w:rPr>
          <w:rFonts w:ascii="Times New Roman" w:hAnsi="Times New Roman"/>
          <w:sz w:val="28"/>
          <w:szCs w:val="28"/>
          <w:lang w:val="uk-UA" w:eastAsia="ru-RU"/>
        </w:rPr>
        <w:t>норазової допомоги по безробіттю для започаткування власної справи; шукачі роботи, які готові започаткувати власну справу самостійно; працюючі за наймом особи, що цікавляться підприємництвом; ініціативна молодь (учні шкіл, професійно-технічних та закладів вищої освіти); потенційні інвестори.</w:t>
      </w:r>
    </w:p>
    <w:p w:rsidR="00F86FBF" w:rsidRDefault="00F86FBF" w:rsidP="00D9116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Крім того,</w:t>
      </w:r>
      <w:r w:rsidRPr="00F86FBF">
        <w:rPr>
          <w:rFonts w:ascii="Times New Roman" w:hAnsi="Times New Roman"/>
          <w:sz w:val="28"/>
          <w:szCs w:val="28"/>
          <w:lang w:val="uk-UA" w:eastAsia="ru-RU"/>
        </w:rPr>
        <w:t xml:space="preserve"> Ірпінська ДПІ ГУ ДПС у Київській області</w:t>
      </w:r>
      <w:r>
        <w:rPr>
          <w:rFonts w:ascii="Times New Roman" w:hAnsi="Times New Roman"/>
          <w:sz w:val="28"/>
          <w:szCs w:val="28"/>
          <w:lang w:val="uk-UA" w:eastAsia="ru-RU"/>
        </w:rPr>
        <w:t xml:space="preserve"> постійно проводить заходи (зустрічі, тренінги, семінари, круглі столи) для </w:t>
      </w:r>
      <w:r w:rsidRPr="00F86FBF">
        <w:rPr>
          <w:rFonts w:ascii="Times New Roman" w:hAnsi="Times New Roman"/>
          <w:sz w:val="28"/>
          <w:szCs w:val="28"/>
          <w:lang w:val="uk-UA" w:eastAsia="ru-RU"/>
        </w:rPr>
        <w:t>суб’єкт</w:t>
      </w:r>
      <w:r>
        <w:rPr>
          <w:rFonts w:ascii="Times New Roman" w:hAnsi="Times New Roman"/>
          <w:sz w:val="28"/>
          <w:szCs w:val="28"/>
          <w:lang w:val="uk-UA" w:eastAsia="ru-RU"/>
        </w:rPr>
        <w:t>ів</w:t>
      </w:r>
      <w:r w:rsidRPr="00F86FBF">
        <w:rPr>
          <w:rFonts w:ascii="Times New Roman" w:hAnsi="Times New Roman"/>
          <w:sz w:val="28"/>
          <w:szCs w:val="28"/>
          <w:lang w:val="uk-UA" w:eastAsia="ru-RU"/>
        </w:rPr>
        <w:t xml:space="preserve"> господарювання</w:t>
      </w:r>
      <w:r>
        <w:rPr>
          <w:rFonts w:ascii="Times New Roman" w:hAnsi="Times New Roman"/>
          <w:sz w:val="28"/>
          <w:szCs w:val="28"/>
          <w:lang w:val="uk-UA" w:eastAsia="ru-RU"/>
        </w:rPr>
        <w:t xml:space="preserve"> для</w:t>
      </w:r>
      <w:r w:rsidRPr="00F86FBF">
        <w:rPr>
          <w:rFonts w:ascii="Times New Roman" w:hAnsi="Times New Roman"/>
          <w:sz w:val="28"/>
          <w:szCs w:val="28"/>
          <w:lang w:val="uk-UA" w:eastAsia="ru-RU"/>
        </w:rPr>
        <w:t xml:space="preserve"> надання інформаційної підтримки </w:t>
      </w:r>
      <w:r>
        <w:rPr>
          <w:rFonts w:ascii="Times New Roman" w:hAnsi="Times New Roman"/>
          <w:sz w:val="28"/>
          <w:szCs w:val="28"/>
          <w:lang w:val="uk-UA" w:eastAsia="ru-RU"/>
        </w:rPr>
        <w:t>щодо актуального</w:t>
      </w:r>
      <w:r w:rsidRPr="00F86FBF">
        <w:rPr>
          <w:rFonts w:ascii="Times New Roman" w:hAnsi="Times New Roman"/>
          <w:sz w:val="28"/>
          <w:szCs w:val="28"/>
          <w:lang w:val="uk-UA" w:eastAsia="ru-RU"/>
        </w:rPr>
        <w:t xml:space="preserve"> податкового законодавства</w:t>
      </w:r>
      <w:r w:rsidR="00D9116E">
        <w:rPr>
          <w:rFonts w:ascii="Times New Roman" w:hAnsi="Times New Roman"/>
          <w:sz w:val="28"/>
          <w:szCs w:val="28"/>
          <w:lang w:val="uk-UA" w:eastAsia="ru-RU"/>
        </w:rPr>
        <w:t>. Д</w:t>
      </w:r>
      <w:r>
        <w:rPr>
          <w:rFonts w:ascii="Times New Roman" w:hAnsi="Times New Roman"/>
          <w:sz w:val="28"/>
          <w:szCs w:val="28"/>
          <w:lang w:val="uk-UA" w:eastAsia="ru-RU"/>
        </w:rPr>
        <w:t xml:space="preserve">ля полегшення </w:t>
      </w:r>
      <w:r w:rsidR="00D9116E">
        <w:rPr>
          <w:rFonts w:ascii="Times New Roman" w:hAnsi="Times New Roman"/>
          <w:sz w:val="28"/>
          <w:szCs w:val="28"/>
          <w:lang w:val="uk-UA" w:eastAsia="ru-RU"/>
        </w:rPr>
        <w:t>с</w:t>
      </w:r>
      <w:r w:rsidRPr="00F86FBF">
        <w:rPr>
          <w:rFonts w:ascii="Times New Roman" w:hAnsi="Times New Roman"/>
          <w:sz w:val="28"/>
          <w:szCs w:val="28"/>
          <w:lang w:val="uk-UA" w:eastAsia="ru-RU"/>
        </w:rPr>
        <w:t>пілку</w:t>
      </w:r>
      <w:r w:rsidR="00D9116E">
        <w:rPr>
          <w:rFonts w:ascii="Times New Roman" w:hAnsi="Times New Roman"/>
          <w:sz w:val="28"/>
          <w:szCs w:val="28"/>
          <w:lang w:val="uk-UA" w:eastAsia="ru-RU"/>
        </w:rPr>
        <w:t>вання підприємців</w:t>
      </w:r>
      <w:r w:rsidRPr="00F86FBF">
        <w:rPr>
          <w:rFonts w:ascii="Times New Roman" w:hAnsi="Times New Roman"/>
          <w:sz w:val="28"/>
          <w:szCs w:val="28"/>
          <w:lang w:val="uk-UA" w:eastAsia="ru-RU"/>
        </w:rPr>
        <w:t xml:space="preserve"> з Податковою службою дистанційно </w:t>
      </w:r>
      <w:r w:rsidR="00D9116E">
        <w:rPr>
          <w:rFonts w:ascii="Times New Roman" w:hAnsi="Times New Roman"/>
          <w:sz w:val="28"/>
          <w:szCs w:val="28"/>
          <w:lang w:val="uk-UA" w:eastAsia="ru-RU"/>
        </w:rPr>
        <w:t>запроваджено</w:t>
      </w:r>
      <w:r w:rsidRPr="00F86FBF">
        <w:rPr>
          <w:rFonts w:ascii="Times New Roman" w:hAnsi="Times New Roman"/>
          <w:sz w:val="28"/>
          <w:szCs w:val="28"/>
          <w:lang w:val="uk-UA" w:eastAsia="ru-RU"/>
        </w:rPr>
        <w:t xml:space="preserve"> </w:t>
      </w:r>
      <w:r w:rsidR="00D9116E">
        <w:rPr>
          <w:rFonts w:ascii="Times New Roman" w:hAnsi="Times New Roman"/>
          <w:sz w:val="28"/>
          <w:szCs w:val="28"/>
          <w:lang w:val="uk-UA" w:eastAsia="ru-RU"/>
        </w:rPr>
        <w:t xml:space="preserve">електронний </w:t>
      </w:r>
      <w:r w:rsidRPr="00F86FBF">
        <w:rPr>
          <w:rFonts w:ascii="Times New Roman" w:hAnsi="Times New Roman"/>
          <w:sz w:val="28"/>
          <w:szCs w:val="28"/>
          <w:lang w:val="uk-UA" w:eastAsia="ru-RU"/>
        </w:rPr>
        <w:t>сервіс: «Info TAX!»</w:t>
      </w:r>
      <w:r w:rsidR="00D9116E">
        <w:rPr>
          <w:rFonts w:ascii="Times New Roman" w:hAnsi="Times New Roman"/>
          <w:sz w:val="28"/>
          <w:szCs w:val="28"/>
          <w:lang w:val="uk-UA" w:eastAsia="ru-RU"/>
        </w:rPr>
        <w:t xml:space="preserve">. </w:t>
      </w:r>
      <w:r w:rsidR="003E48FF">
        <w:rPr>
          <w:rFonts w:ascii="Times New Roman" w:hAnsi="Times New Roman"/>
          <w:sz w:val="28"/>
          <w:szCs w:val="28"/>
          <w:lang w:val="uk-UA" w:eastAsia="ru-RU"/>
        </w:rPr>
        <w:t>П</w:t>
      </w:r>
      <w:r w:rsidR="00D9116E" w:rsidRPr="00D9116E">
        <w:rPr>
          <w:rFonts w:ascii="Times New Roman" w:hAnsi="Times New Roman"/>
          <w:sz w:val="28"/>
          <w:szCs w:val="28"/>
          <w:lang w:val="uk-UA" w:eastAsia="ru-RU"/>
        </w:rPr>
        <w:t xml:space="preserve">латники податків </w:t>
      </w:r>
      <w:r w:rsidR="00D9116E">
        <w:rPr>
          <w:rFonts w:ascii="Times New Roman" w:hAnsi="Times New Roman"/>
          <w:sz w:val="28"/>
          <w:szCs w:val="28"/>
          <w:lang w:val="uk-UA" w:eastAsia="ru-RU"/>
        </w:rPr>
        <w:t xml:space="preserve">через </w:t>
      </w:r>
      <w:r w:rsidR="00D9116E" w:rsidRPr="00D9116E">
        <w:rPr>
          <w:rFonts w:ascii="Times New Roman" w:hAnsi="Times New Roman"/>
          <w:sz w:val="28"/>
          <w:szCs w:val="28"/>
          <w:lang w:val="uk-UA" w:eastAsia="ru-RU"/>
        </w:rPr>
        <w:t>месенджери Telegram та Viber мож</w:t>
      </w:r>
      <w:r w:rsidR="00D9116E">
        <w:rPr>
          <w:rFonts w:ascii="Times New Roman" w:hAnsi="Times New Roman"/>
          <w:sz w:val="28"/>
          <w:szCs w:val="28"/>
          <w:lang w:val="uk-UA" w:eastAsia="ru-RU"/>
        </w:rPr>
        <w:t>уть</w:t>
      </w:r>
      <w:r w:rsidR="00D9116E" w:rsidRPr="00D9116E">
        <w:rPr>
          <w:rFonts w:ascii="Times New Roman" w:hAnsi="Times New Roman"/>
          <w:sz w:val="28"/>
          <w:szCs w:val="28"/>
          <w:lang w:val="uk-UA" w:eastAsia="ru-RU"/>
        </w:rPr>
        <w:t xml:space="preserve"> отримувати інформацію про:</w:t>
      </w:r>
      <w:r w:rsidR="00D9116E">
        <w:rPr>
          <w:rFonts w:ascii="Times New Roman" w:hAnsi="Times New Roman"/>
          <w:sz w:val="28"/>
          <w:szCs w:val="28"/>
          <w:lang w:val="uk-UA" w:eastAsia="ru-RU"/>
        </w:rPr>
        <w:t xml:space="preserve"> </w:t>
      </w:r>
      <w:r w:rsidR="00D9116E" w:rsidRPr="00D9116E">
        <w:rPr>
          <w:rFonts w:ascii="Times New Roman" w:hAnsi="Times New Roman"/>
          <w:sz w:val="28"/>
          <w:szCs w:val="28"/>
          <w:lang w:val="uk-UA" w:eastAsia="ru-RU"/>
        </w:rPr>
        <w:t>стан розрахунків з бюджетом,</w:t>
      </w:r>
      <w:r w:rsidR="00D9116E">
        <w:rPr>
          <w:rFonts w:ascii="Times New Roman" w:hAnsi="Times New Roman"/>
          <w:sz w:val="28"/>
          <w:szCs w:val="28"/>
          <w:lang w:val="uk-UA" w:eastAsia="ru-RU"/>
        </w:rPr>
        <w:t xml:space="preserve"> </w:t>
      </w:r>
      <w:r w:rsidR="00D9116E" w:rsidRPr="00D9116E">
        <w:rPr>
          <w:rFonts w:ascii="Times New Roman" w:hAnsi="Times New Roman"/>
          <w:sz w:val="28"/>
          <w:szCs w:val="28"/>
          <w:lang w:val="uk-UA" w:eastAsia="ru-RU"/>
        </w:rPr>
        <w:t>реєстраційні та облікові дані,</w:t>
      </w:r>
      <w:r w:rsidR="00D9116E">
        <w:rPr>
          <w:rFonts w:ascii="Times New Roman" w:hAnsi="Times New Roman"/>
          <w:sz w:val="28"/>
          <w:szCs w:val="28"/>
          <w:lang w:val="uk-UA" w:eastAsia="ru-RU"/>
        </w:rPr>
        <w:t xml:space="preserve"> </w:t>
      </w:r>
      <w:r w:rsidR="00D9116E" w:rsidRPr="00D9116E">
        <w:rPr>
          <w:rFonts w:ascii="Times New Roman" w:hAnsi="Times New Roman"/>
          <w:sz w:val="28"/>
          <w:szCs w:val="28"/>
          <w:lang w:val="uk-UA" w:eastAsia="ru-RU"/>
        </w:rPr>
        <w:t>про результати обробки документів,</w:t>
      </w:r>
      <w:r w:rsidR="00D9116E">
        <w:rPr>
          <w:rFonts w:ascii="Times New Roman" w:hAnsi="Times New Roman"/>
          <w:sz w:val="28"/>
          <w:szCs w:val="28"/>
          <w:lang w:val="uk-UA" w:eastAsia="ru-RU"/>
        </w:rPr>
        <w:t xml:space="preserve"> </w:t>
      </w:r>
      <w:r w:rsidR="00D9116E" w:rsidRPr="00D9116E">
        <w:rPr>
          <w:rFonts w:ascii="Times New Roman" w:hAnsi="Times New Roman"/>
          <w:sz w:val="28"/>
          <w:szCs w:val="28"/>
          <w:lang w:val="uk-UA" w:eastAsia="ru-RU"/>
        </w:rPr>
        <w:t>про строки подання звітності та сплати податків</w:t>
      </w:r>
      <w:r w:rsidR="00D9116E">
        <w:rPr>
          <w:rFonts w:ascii="Times New Roman" w:hAnsi="Times New Roman"/>
          <w:sz w:val="28"/>
          <w:szCs w:val="28"/>
          <w:lang w:val="uk-UA" w:eastAsia="ru-RU"/>
        </w:rPr>
        <w:t xml:space="preserve">, що суттєво полегшує роботу </w:t>
      </w:r>
      <w:r w:rsidR="004826FE">
        <w:rPr>
          <w:rFonts w:ascii="Times New Roman" w:hAnsi="Times New Roman"/>
          <w:sz w:val="28"/>
          <w:szCs w:val="28"/>
          <w:lang w:val="uk-UA" w:eastAsia="ru-RU"/>
        </w:rPr>
        <w:t>підприємців.</w:t>
      </w:r>
    </w:p>
    <w:p w:rsidR="00E75397" w:rsidRPr="00D3663B" w:rsidRDefault="00E75397" w:rsidP="00E75397">
      <w:pPr>
        <w:spacing w:after="0" w:line="240" w:lineRule="auto"/>
        <w:ind w:firstLine="567"/>
        <w:jc w:val="both"/>
        <w:rPr>
          <w:rFonts w:ascii="Times New Roman" w:eastAsia="Times New Roman" w:hAnsi="Times New Roman"/>
          <w:sz w:val="28"/>
          <w:szCs w:val="28"/>
          <w:lang w:val="uk-UA" w:eastAsia="ru-RU"/>
        </w:rPr>
      </w:pPr>
      <w:r w:rsidRPr="00D3663B">
        <w:rPr>
          <w:rFonts w:ascii="Times New Roman" w:eastAsia="Times New Roman" w:hAnsi="Times New Roman"/>
          <w:sz w:val="28"/>
          <w:szCs w:val="28"/>
          <w:lang w:val="uk-UA" w:eastAsia="ru-RU"/>
        </w:rPr>
        <w:t>Формування розгалуженої інфраструктури підтримки малого та середнього підприємництва є принципово важливим фактором для розвитку підприємницької діяльності, ефективність якої сприяє підвищенню інвестиційної привабливості регіону, залученню вітчизняних та закордонних інвестицій, застосуванню передових технологій тощо.</w:t>
      </w:r>
    </w:p>
    <w:p w:rsidR="00E75397" w:rsidRDefault="00E75397" w:rsidP="00E75397">
      <w:pPr>
        <w:shd w:val="clear" w:color="auto" w:fill="FFFFFF"/>
        <w:spacing w:after="0" w:line="240" w:lineRule="auto"/>
        <w:ind w:firstLine="540"/>
        <w:jc w:val="both"/>
        <w:rPr>
          <w:rFonts w:ascii="Times New Roman" w:eastAsia="Times New Roman" w:hAnsi="Times New Roman"/>
          <w:sz w:val="28"/>
          <w:szCs w:val="28"/>
          <w:lang w:val="uk-UA" w:eastAsia="ru-RU"/>
        </w:rPr>
      </w:pPr>
      <w:r w:rsidRPr="00D3663B">
        <w:rPr>
          <w:rFonts w:ascii="Times New Roman" w:eastAsia="Times New Roman" w:hAnsi="Times New Roman"/>
          <w:sz w:val="28"/>
          <w:szCs w:val="28"/>
          <w:lang w:val="uk-UA" w:eastAsia="ru-RU"/>
        </w:rPr>
        <w:t xml:space="preserve">У звітному періоді проводилася робота, спрямована на удосконалення мережі інфраструктури підтримки малого і середнього підприємництва, яка передбачає удосконалення роботи діючих об’єктів інфраструктури, </w:t>
      </w:r>
      <w:r w:rsidR="00382875">
        <w:rPr>
          <w:rFonts w:ascii="Times New Roman" w:eastAsia="Times New Roman" w:hAnsi="Times New Roman"/>
          <w:sz w:val="28"/>
          <w:szCs w:val="28"/>
          <w:lang w:val="uk-UA" w:eastAsia="ru-RU"/>
        </w:rPr>
        <w:t xml:space="preserve">що </w:t>
      </w:r>
      <w:r w:rsidRPr="00D3663B">
        <w:rPr>
          <w:rFonts w:ascii="Times New Roman" w:eastAsia="Times New Roman" w:hAnsi="Times New Roman"/>
          <w:sz w:val="28"/>
          <w:szCs w:val="28"/>
          <w:lang w:val="uk-UA" w:eastAsia="ru-RU"/>
        </w:rPr>
        <w:lastRenderedPageBreak/>
        <w:t>надають фінансові, матеріально-технічні, інформаційні, технологічні, консультативні, маркетингові, кадрові та освітні послуги.</w:t>
      </w:r>
    </w:p>
    <w:p w:rsidR="00E75397" w:rsidRPr="002D04D7" w:rsidRDefault="00E75397" w:rsidP="00E75397">
      <w:pPr>
        <w:shd w:val="clear" w:color="auto" w:fill="FFFFFF"/>
        <w:spacing w:after="0" w:line="240" w:lineRule="auto"/>
        <w:ind w:firstLine="540"/>
        <w:jc w:val="both"/>
        <w:rPr>
          <w:rFonts w:ascii="Times New Roman" w:eastAsia="Times New Roman" w:hAnsi="Times New Roman"/>
          <w:sz w:val="28"/>
          <w:szCs w:val="28"/>
          <w:lang w:val="uk-UA" w:eastAsia="ru-RU"/>
        </w:rPr>
      </w:pPr>
      <w:r w:rsidRPr="002D04D7">
        <w:rPr>
          <w:rFonts w:ascii="Times New Roman" w:eastAsia="Times New Roman" w:hAnsi="Times New Roman"/>
          <w:sz w:val="28"/>
          <w:szCs w:val="28"/>
          <w:lang w:val="uk-UA" w:eastAsia="ru-RU"/>
        </w:rPr>
        <w:t xml:space="preserve">Разом з тим слід відмітити, що в місті існує потреба як у розширенні інфраструктури підтримки малого і середнього підприємництва, так і у підвищенні рівня якості послуг, які надаються. </w:t>
      </w:r>
    </w:p>
    <w:p w:rsidR="008219D5" w:rsidRDefault="008219D5" w:rsidP="00E75397">
      <w:pPr>
        <w:spacing w:after="0" w:line="240" w:lineRule="auto"/>
        <w:ind w:firstLine="567"/>
        <w:jc w:val="both"/>
        <w:rPr>
          <w:rFonts w:ascii="Times New Roman" w:eastAsia="Times New Roman" w:hAnsi="Times New Roman"/>
          <w:sz w:val="28"/>
          <w:szCs w:val="28"/>
          <w:lang w:val="uk-UA" w:eastAsia="ru-RU"/>
        </w:rPr>
      </w:pPr>
      <w:r w:rsidRPr="008219D5">
        <w:rPr>
          <w:rFonts w:ascii="Times New Roman" w:eastAsia="Times New Roman" w:hAnsi="Times New Roman"/>
          <w:sz w:val="28"/>
          <w:szCs w:val="28"/>
          <w:lang w:val="uk-UA" w:eastAsia="ru-RU"/>
        </w:rPr>
        <w:t>На даний час інфраструктура підтримки підприємництва Ірпінської міської територіальної громади включає: 1 - фонд підтримки підприємництва, 2 – інвестиційні фонди (компанії), 1 – бізнес-центр та 4 – громадські об’єднання підприємців.</w:t>
      </w:r>
    </w:p>
    <w:p w:rsidR="00C72A3D" w:rsidRDefault="00E75397" w:rsidP="00E75397">
      <w:pPr>
        <w:spacing w:after="0" w:line="240" w:lineRule="auto"/>
        <w:ind w:firstLine="567"/>
        <w:jc w:val="both"/>
        <w:rPr>
          <w:rFonts w:ascii="Times New Roman" w:hAnsi="Times New Roman"/>
          <w:sz w:val="28"/>
          <w:szCs w:val="28"/>
          <w:lang w:val="uk-UA" w:eastAsia="ru-RU"/>
        </w:rPr>
      </w:pPr>
      <w:r w:rsidRPr="00092F91">
        <w:rPr>
          <w:rFonts w:ascii="Times New Roman" w:hAnsi="Times New Roman"/>
          <w:sz w:val="28"/>
          <w:szCs w:val="28"/>
          <w:lang w:val="uk-UA" w:eastAsia="ru-RU"/>
        </w:rPr>
        <w:t xml:space="preserve">З метою створення сприятливих умов для розвитку підприємництва, подолання адміністративних бар’єрів, скорочення термінів отримання документів дозвільного характеру у сфері господарської діяльності у приміщенні Ірпінської міської ради працює Центр надання адміністративних послуг (Прозорий офіс), діяльність якого спрямована на надання можливості суб’єктам господарської та підприємницької діяльності в одному місці здавати необхідні документи та отримувати дозволи і погодження для проведення господарської чи підприємницької діяльності. </w:t>
      </w:r>
    </w:p>
    <w:p w:rsidR="009568A8" w:rsidRDefault="009568A8" w:rsidP="00E75397">
      <w:pPr>
        <w:spacing w:after="0" w:line="240" w:lineRule="auto"/>
        <w:ind w:firstLine="567"/>
        <w:jc w:val="both"/>
        <w:rPr>
          <w:rFonts w:ascii="Times New Roman" w:hAnsi="Times New Roman"/>
          <w:sz w:val="28"/>
          <w:szCs w:val="28"/>
          <w:lang w:val="uk-UA" w:eastAsia="ru-RU"/>
        </w:rPr>
      </w:pPr>
      <w:r w:rsidRPr="009568A8">
        <w:rPr>
          <w:rFonts w:ascii="Times New Roman" w:hAnsi="Times New Roman"/>
          <w:sz w:val="28"/>
          <w:szCs w:val="28"/>
          <w:lang w:val="uk-UA" w:eastAsia="ru-RU"/>
        </w:rPr>
        <w:t>Через ЦНАП надається 146 адміністративних послуг  Ірпінською міською радою та її виконавчим комітетом, затверджених Рішенням сесії Ірпінської міської ради від 08.04.2021р. «Про затвердження переліку адміністративних послуг, які надаються через Центр надання адміністративних послуг виконавчого комітету Ірпінської міської ради».</w:t>
      </w:r>
    </w:p>
    <w:p w:rsidR="009568A8" w:rsidRDefault="009568A8" w:rsidP="00E75397">
      <w:pPr>
        <w:spacing w:after="0" w:line="240" w:lineRule="auto"/>
        <w:ind w:firstLine="567"/>
        <w:jc w:val="both"/>
        <w:rPr>
          <w:rFonts w:ascii="Times New Roman" w:hAnsi="Times New Roman"/>
          <w:sz w:val="28"/>
          <w:szCs w:val="28"/>
          <w:lang w:val="uk-UA" w:eastAsia="ru-RU"/>
        </w:rPr>
      </w:pPr>
      <w:r w:rsidRPr="009568A8">
        <w:rPr>
          <w:rFonts w:ascii="Times New Roman" w:hAnsi="Times New Roman"/>
          <w:sz w:val="28"/>
          <w:szCs w:val="28"/>
          <w:lang w:val="uk-UA" w:eastAsia="ru-RU"/>
        </w:rPr>
        <w:t>Незабаром запрацює оновлений ЦНАП в Ірпінській територіальній громаді з позначенням «Центр. ДІЯ» на даній  вебплатформі громадяни зможуть знайти повну інформацію про електронні адміністративні послуги, новини про діяльність та розклад роботи центрів надання адміністративних послуг (ЦНАПів), адреси, контакти, інтерактивний календар подій та багато іншого.</w:t>
      </w:r>
    </w:p>
    <w:p w:rsidR="009568A8" w:rsidRPr="009568A8" w:rsidRDefault="009568A8" w:rsidP="009568A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Крім того, в Центрі надання адміністративних послуг запрова</w:t>
      </w:r>
      <w:r w:rsidRPr="009568A8">
        <w:rPr>
          <w:rFonts w:ascii="Times New Roman" w:hAnsi="Times New Roman"/>
          <w:sz w:val="28"/>
          <w:szCs w:val="28"/>
          <w:lang w:val="uk-UA" w:eastAsia="ru-RU"/>
        </w:rPr>
        <w:t>дже</w:t>
      </w:r>
      <w:r>
        <w:rPr>
          <w:rFonts w:ascii="Times New Roman" w:hAnsi="Times New Roman"/>
          <w:sz w:val="28"/>
          <w:szCs w:val="28"/>
          <w:lang w:val="uk-UA" w:eastAsia="ru-RU"/>
        </w:rPr>
        <w:t xml:space="preserve">но </w:t>
      </w:r>
      <w:r w:rsidRPr="009568A8">
        <w:rPr>
          <w:rFonts w:ascii="Times New Roman" w:hAnsi="Times New Roman"/>
          <w:sz w:val="28"/>
          <w:szCs w:val="28"/>
          <w:lang w:val="uk-UA" w:eastAsia="ru-RU"/>
        </w:rPr>
        <w:t xml:space="preserve">функціонал «Дія Шерінг» </w:t>
      </w:r>
      <w:r>
        <w:rPr>
          <w:rFonts w:ascii="Times New Roman" w:hAnsi="Times New Roman"/>
          <w:sz w:val="28"/>
          <w:szCs w:val="28"/>
          <w:lang w:val="uk-UA" w:eastAsia="ru-RU"/>
        </w:rPr>
        <w:t xml:space="preserve">з </w:t>
      </w:r>
      <w:r w:rsidRPr="009568A8">
        <w:rPr>
          <w:rFonts w:ascii="Times New Roman" w:hAnsi="Times New Roman"/>
          <w:sz w:val="28"/>
          <w:szCs w:val="28"/>
          <w:lang w:val="uk-UA" w:eastAsia="ru-RU"/>
        </w:rPr>
        <w:t>послуг</w:t>
      </w:r>
      <w:r>
        <w:rPr>
          <w:rFonts w:ascii="Times New Roman" w:hAnsi="Times New Roman"/>
          <w:sz w:val="28"/>
          <w:szCs w:val="28"/>
          <w:lang w:val="uk-UA" w:eastAsia="ru-RU"/>
        </w:rPr>
        <w:t>ою</w:t>
      </w:r>
      <w:r w:rsidRPr="009568A8">
        <w:rPr>
          <w:rFonts w:ascii="Times New Roman" w:hAnsi="Times New Roman"/>
          <w:sz w:val="28"/>
          <w:szCs w:val="28"/>
          <w:lang w:val="uk-UA" w:eastAsia="ru-RU"/>
        </w:rPr>
        <w:t xml:space="preserve"> «Дія.QR»</w:t>
      </w:r>
      <w:r>
        <w:rPr>
          <w:rFonts w:ascii="Times New Roman" w:hAnsi="Times New Roman"/>
          <w:sz w:val="28"/>
          <w:szCs w:val="28"/>
          <w:lang w:val="uk-UA" w:eastAsia="ru-RU"/>
        </w:rPr>
        <w:t>, що полегшує обслуговування</w:t>
      </w:r>
      <w:r w:rsidRPr="009568A8">
        <w:rPr>
          <w:rFonts w:ascii="Times New Roman" w:hAnsi="Times New Roman"/>
          <w:sz w:val="28"/>
          <w:szCs w:val="28"/>
          <w:lang w:val="uk-UA" w:eastAsia="ru-RU"/>
        </w:rPr>
        <w:t xml:space="preserve"> представник</w:t>
      </w:r>
      <w:r>
        <w:rPr>
          <w:rFonts w:ascii="Times New Roman" w:hAnsi="Times New Roman"/>
          <w:sz w:val="28"/>
          <w:szCs w:val="28"/>
          <w:lang w:val="uk-UA" w:eastAsia="ru-RU"/>
        </w:rPr>
        <w:t>ів</w:t>
      </w:r>
      <w:r w:rsidRPr="009568A8">
        <w:rPr>
          <w:rFonts w:ascii="Times New Roman" w:hAnsi="Times New Roman"/>
          <w:sz w:val="28"/>
          <w:szCs w:val="28"/>
          <w:lang w:val="uk-UA" w:eastAsia="ru-RU"/>
        </w:rPr>
        <w:t xml:space="preserve"> малого та середнього бізнесу Ірпінської міської територіальої громади.</w:t>
      </w:r>
    </w:p>
    <w:p w:rsidR="008219D5" w:rsidRDefault="008219D5" w:rsidP="00E75397">
      <w:pPr>
        <w:spacing w:after="0" w:line="240" w:lineRule="auto"/>
        <w:ind w:firstLine="567"/>
        <w:jc w:val="both"/>
        <w:rPr>
          <w:rFonts w:ascii="Times New Roman" w:hAnsi="Times New Roman"/>
          <w:sz w:val="28"/>
          <w:szCs w:val="28"/>
          <w:lang w:val="uk-UA" w:eastAsia="ru-RU"/>
        </w:rPr>
      </w:pPr>
      <w:r w:rsidRPr="008219D5">
        <w:rPr>
          <w:rFonts w:ascii="Times New Roman" w:hAnsi="Times New Roman"/>
          <w:sz w:val="28"/>
          <w:szCs w:val="28"/>
          <w:lang w:val="uk-UA" w:eastAsia="ru-RU"/>
        </w:rPr>
        <w:t>Поряд з цим, на початок 2021 року м. Ірпінь приєдналося до державного інфо-сервісу Start Business Challenge, який містить бізнес-кейси із покроковими інструкціями для започаткування власної справи. Всю необхідну достовірну інформацію для реєстрації бізнесу підприємці можуть отримати в єдиному місці – швидко і безкоштовно.</w:t>
      </w:r>
    </w:p>
    <w:p w:rsidR="00E75397" w:rsidRPr="00E91555" w:rsidRDefault="00E75397" w:rsidP="00E75397">
      <w:pPr>
        <w:spacing w:after="0" w:line="240" w:lineRule="auto"/>
        <w:ind w:firstLine="567"/>
        <w:jc w:val="both"/>
        <w:rPr>
          <w:rFonts w:ascii="Times New Roman" w:hAnsi="Times New Roman"/>
          <w:sz w:val="28"/>
          <w:szCs w:val="28"/>
          <w:lang w:val="uk-UA" w:eastAsia="ru-RU"/>
        </w:rPr>
      </w:pPr>
      <w:r w:rsidRPr="009C3F19">
        <w:rPr>
          <w:rFonts w:ascii="Times New Roman" w:hAnsi="Times New Roman"/>
          <w:sz w:val="28"/>
          <w:szCs w:val="28"/>
          <w:lang w:val="uk-UA" w:eastAsia="ru-RU"/>
        </w:rPr>
        <w:t>Суб’єктам малого та середнього підприємництва надається доступ на рівних можливостях до участі у процедурах державних закупівель. Ресурсне та інформаційне забезпечення малого підприємництва передбачає заходи щодо створення механізму рівних можливостей для всіх суб’єктів підприємницької діяльності</w:t>
      </w:r>
      <w:r w:rsidR="00382875">
        <w:rPr>
          <w:rFonts w:ascii="Times New Roman" w:hAnsi="Times New Roman"/>
          <w:sz w:val="28"/>
          <w:szCs w:val="28"/>
          <w:lang w:val="uk-UA" w:eastAsia="ru-RU"/>
        </w:rPr>
        <w:t xml:space="preserve">. </w:t>
      </w:r>
      <w:r w:rsidRPr="009C3F19">
        <w:rPr>
          <w:rFonts w:ascii="Times New Roman" w:hAnsi="Times New Roman"/>
          <w:sz w:val="28"/>
          <w:szCs w:val="28"/>
          <w:lang w:val="uk-UA" w:eastAsia="ru-RU"/>
        </w:rPr>
        <w:t>Сектором комунального майна управління інфраструктури, розвитку інвестицій та житлово-комунального господарства виконавчого комітету Ірпінської міської ради створено базу даних невикористаних нежитлових приміщень комунальної форми власності, що пропонуються для передачі в оренду або на продаж суб’єктам підприємництва. Дану інформацію розміщено в мережі Інтернет на офіційній веб-сторінці міста та постійно оновлюється.</w:t>
      </w:r>
    </w:p>
    <w:p w:rsidR="00E75397" w:rsidRPr="00E75397" w:rsidRDefault="00E75397" w:rsidP="00E75397">
      <w:pPr>
        <w:spacing w:after="0" w:line="240" w:lineRule="auto"/>
        <w:ind w:firstLine="567"/>
        <w:jc w:val="both"/>
        <w:rPr>
          <w:rFonts w:ascii="Times New Roman" w:hAnsi="Times New Roman"/>
          <w:sz w:val="28"/>
          <w:szCs w:val="28"/>
          <w:lang w:val="uk-UA" w:eastAsia="ru-RU"/>
        </w:rPr>
      </w:pPr>
      <w:r w:rsidRPr="00E75397">
        <w:rPr>
          <w:rFonts w:ascii="Times New Roman" w:hAnsi="Times New Roman"/>
          <w:sz w:val="28"/>
          <w:szCs w:val="28"/>
          <w:lang w:val="uk-UA" w:eastAsia="ru-RU"/>
        </w:rPr>
        <w:lastRenderedPageBreak/>
        <w:t>Слід зазначити, що показник надходжень від діяльності МСП за 202</w:t>
      </w:r>
      <w:r w:rsidR="00BE725F">
        <w:rPr>
          <w:rFonts w:ascii="Times New Roman" w:hAnsi="Times New Roman"/>
          <w:sz w:val="28"/>
          <w:szCs w:val="28"/>
          <w:lang w:val="uk-UA" w:eastAsia="ru-RU"/>
        </w:rPr>
        <w:t>1</w:t>
      </w:r>
      <w:r w:rsidRPr="00E75397">
        <w:rPr>
          <w:rFonts w:ascii="Times New Roman" w:hAnsi="Times New Roman"/>
          <w:sz w:val="28"/>
          <w:szCs w:val="28"/>
          <w:lang w:val="uk-UA" w:eastAsia="ru-RU"/>
        </w:rPr>
        <w:t xml:space="preserve"> рік склав </w:t>
      </w:r>
      <w:r w:rsidR="00BE725F">
        <w:rPr>
          <w:rFonts w:ascii="Times New Roman" w:hAnsi="Times New Roman"/>
          <w:sz w:val="28"/>
          <w:szCs w:val="28"/>
          <w:lang w:val="uk-UA" w:eastAsia="ru-RU"/>
        </w:rPr>
        <w:t>804</w:t>
      </w:r>
      <w:r w:rsidRPr="00E75397">
        <w:rPr>
          <w:rFonts w:ascii="Times New Roman" w:hAnsi="Times New Roman"/>
          <w:sz w:val="28"/>
          <w:szCs w:val="28"/>
          <w:lang w:val="uk-UA" w:eastAsia="ru-RU"/>
        </w:rPr>
        <w:t xml:space="preserve">,9 млн. грн. (фізичні особи-підприємці – </w:t>
      </w:r>
      <w:r w:rsidR="00BE725F">
        <w:rPr>
          <w:rFonts w:ascii="Times New Roman" w:hAnsi="Times New Roman"/>
          <w:sz w:val="28"/>
          <w:szCs w:val="28"/>
          <w:lang w:val="uk-UA" w:eastAsia="ru-RU"/>
        </w:rPr>
        <w:t>199</w:t>
      </w:r>
      <w:r w:rsidRPr="00E75397">
        <w:rPr>
          <w:rFonts w:ascii="Times New Roman" w:hAnsi="Times New Roman"/>
          <w:sz w:val="28"/>
          <w:szCs w:val="28"/>
          <w:lang w:val="uk-UA" w:eastAsia="ru-RU"/>
        </w:rPr>
        <w:t>,</w:t>
      </w:r>
      <w:r w:rsidR="00BE725F">
        <w:rPr>
          <w:rFonts w:ascii="Times New Roman" w:hAnsi="Times New Roman"/>
          <w:sz w:val="28"/>
          <w:szCs w:val="28"/>
          <w:lang w:val="uk-UA" w:eastAsia="ru-RU"/>
        </w:rPr>
        <w:t>4</w:t>
      </w:r>
      <w:r w:rsidRPr="00E75397">
        <w:rPr>
          <w:rFonts w:ascii="Times New Roman" w:hAnsi="Times New Roman"/>
          <w:sz w:val="28"/>
          <w:szCs w:val="28"/>
          <w:lang w:val="uk-UA" w:eastAsia="ru-RU"/>
        </w:rPr>
        <w:t xml:space="preserve"> млн. грн. та юридичні особи – </w:t>
      </w:r>
      <w:r w:rsidR="00BE725F">
        <w:rPr>
          <w:rFonts w:ascii="Times New Roman" w:hAnsi="Times New Roman"/>
          <w:sz w:val="28"/>
          <w:szCs w:val="28"/>
          <w:lang w:val="uk-UA" w:eastAsia="ru-RU"/>
        </w:rPr>
        <w:t>605</w:t>
      </w:r>
      <w:r w:rsidRPr="00E75397">
        <w:rPr>
          <w:rFonts w:ascii="Times New Roman" w:hAnsi="Times New Roman"/>
          <w:sz w:val="28"/>
          <w:szCs w:val="28"/>
          <w:lang w:val="uk-UA" w:eastAsia="ru-RU"/>
        </w:rPr>
        <w:t>,</w:t>
      </w:r>
      <w:r w:rsidR="00BE725F">
        <w:rPr>
          <w:rFonts w:ascii="Times New Roman" w:hAnsi="Times New Roman"/>
          <w:sz w:val="28"/>
          <w:szCs w:val="28"/>
          <w:lang w:val="uk-UA" w:eastAsia="ru-RU"/>
        </w:rPr>
        <w:t>5</w:t>
      </w:r>
      <w:r w:rsidRPr="00E75397">
        <w:rPr>
          <w:rFonts w:ascii="Times New Roman" w:hAnsi="Times New Roman"/>
          <w:sz w:val="28"/>
          <w:szCs w:val="28"/>
          <w:lang w:val="uk-UA" w:eastAsia="ru-RU"/>
        </w:rPr>
        <w:t xml:space="preserve"> млн. грн., що у відсотковому співвідношенні складає для фізичних осіб-підприємців 2</w:t>
      </w:r>
      <w:r w:rsidR="00BE725F">
        <w:rPr>
          <w:rFonts w:ascii="Times New Roman" w:hAnsi="Times New Roman"/>
          <w:sz w:val="28"/>
          <w:szCs w:val="28"/>
          <w:lang w:val="uk-UA" w:eastAsia="ru-RU"/>
        </w:rPr>
        <w:t>4</w:t>
      </w:r>
      <w:r w:rsidRPr="00E75397">
        <w:rPr>
          <w:rFonts w:ascii="Times New Roman" w:hAnsi="Times New Roman"/>
          <w:sz w:val="28"/>
          <w:szCs w:val="28"/>
          <w:lang w:val="uk-UA" w:eastAsia="ru-RU"/>
        </w:rPr>
        <w:t>,</w:t>
      </w:r>
      <w:r w:rsidR="00BE725F">
        <w:rPr>
          <w:rFonts w:ascii="Times New Roman" w:hAnsi="Times New Roman"/>
          <w:sz w:val="28"/>
          <w:szCs w:val="28"/>
          <w:lang w:val="uk-UA" w:eastAsia="ru-RU"/>
        </w:rPr>
        <w:t>8</w:t>
      </w:r>
      <w:r w:rsidRPr="00E75397">
        <w:rPr>
          <w:rFonts w:ascii="Times New Roman" w:hAnsi="Times New Roman"/>
          <w:sz w:val="28"/>
          <w:szCs w:val="28"/>
          <w:lang w:val="uk-UA" w:eastAsia="ru-RU"/>
        </w:rPr>
        <w:t>%, а для юридичних осіб – 7</w:t>
      </w:r>
      <w:r w:rsidR="00BE725F">
        <w:rPr>
          <w:rFonts w:ascii="Times New Roman" w:hAnsi="Times New Roman"/>
          <w:sz w:val="28"/>
          <w:szCs w:val="28"/>
          <w:lang w:val="uk-UA" w:eastAsia="ru-RU"/>
        </w:rPr>
        <w:t>5</w:t>
      </w:r>
      <w:r w:rsidRPr="00E75397">
        <w:rPr>
          <w:rFonts w:ascii="Times New Roman" w:hAnsi="Times New Roman"/>
          <w:sz w:val="28"/>
          <w:szCs w:val="28"/>
          <w:lang w:val="uk-UA" w:eastAsia="ru-RU"/>
        </w:rPr>
        <w:t>,</w:t>
      </w:r>
      <w:r w:rsidR="00BE725F">
        <w:rPr>
          <w:rFonts w:ascii="Times New Roman" w:hAnsi="Times New Roman"/>
          <w:sz w:val="28"/>
          <w:szCs w:val="28"/>
          <w:lang w:val="uk-UA" w:eastAsia="ru-RU"/>
        </w:rPr>
        <w:t>2</w:t>
      </w:r>
      <w:r w:rsidRPr="00E75397">
        <w:rPr>
          <w:rFonts w:ascii="Times New Roman" w:hAnsi="Times New Roman"/>
          <w:sz w:val="28"/>
          <w:szCs w:val="28"/>
          <w:lang w:val="uk-UA" w:eastAsia="ru-RU"/>
        </w:rPr>
        <w:t xml:space="preserve">%. </w:t>
      </w:r>
    </w:p>
    <w:p w:rsidR="00E75397" w:rsidRPr="00E75397" w:rsidRDefault="00E75397" w:rsidP="00E75397">
      <w:pPr>
        <w:spacing w:after="0" w:line="240" w:lineRule="auto"/>
        <w:ind w:firstLine="567"/>
        <w:jc w:val="both"/>
        <w:rPr>
          <w:rFonts w:ascii="Times New Roman" w:hAnsi="Times New Roman"/>
          <w:sz w:val="28"/>
          <w:szCs w:val="28"/>
          <w:lang w:val="uk-UA" w:eastAsia="ru-RU"/>
        </w:rPr>
      </w:pPr>
      <w:r w:rsidRPr="00E75397">
        <w:rPr>
          <w:rFonts w:ascii="Times New Roman" w:hAnsi="Times New Roman"/>
          <w:sz w:val="28"/>
          <w:szCs w:val="28"/>
          <w:lang w:val="uk-UA" w:eastAsia="ru-RU"/>
        </w:rPr>
        <w:t>Частка надходжень від суб’єктів малого та середнього підприємництва до бюджетів всіх рівнів за 202</w:t>
      </w:r>
      <w:r w:rsidR="00256382">
        <w:rPr>
          <w:rFonts w:ascii="Times New Roman" w:hAnsi="Times New Roman"/>
          <w:sz w:val="28"/>
          <w:szCs w:val="28"/>
          <w:lang w:val="uk-UA" w:eastAsia="ru-RU"/>
        </w:rPr>
        <w:t>1</w:t>
      </w:r>
      <w:r w:rsidRPr="00E75397">
        <w:rPr>
          <w:rFonts w:ascii="Times New Roman" w:hAnsi="Times New Roman"/>
          <w:sz w:val="28"/>
          <w:szCs w:val="28"/>
          <w:lang w:val="uk-UA" w:eastAsia="ru-RU"/>
        </w:rPr>
        <w:t xml:space="preserve"> рік склала: від юридичних осіб – </w:t>
      </w:r>
      <w:r w:rsidR="00256382">
        <w:rPr>
          <w:rFonts w:ascii="Times New Roman" w:hAnsi="Times New Roman"/>
          <w:sz w:val="28"/>
          <w:szCs w:val="28"/>
          <w:lang w:val="uk-UA" w:eastAsia="ru-RU"/>
        </w:rPr>
        <w:t>1</w:t>
      </w:r>
      <w:r w:rsidRPr="00E75397">
        <w:rPr>
          <w:rFonts w:ascii="Times New Roman" w:hAnsi="Times New Roman"/>
          <w:sz w:val="28"/>
          <w:szCs w:val="28"/>
          <w:lang w:val="uk-UA" w:eastAsia="ru-RU"/>
        </w:rPr>
        <w:t>,</w:t>
      </w:r>
      <w:r w:rsidR="00256382">
        <w:rPr>
          <w:rFonts w:ascii="Times New Roman" w:hAnsi="Times New Roman"/>
          <w:sz w:val="28"/>
          <w:szCs w:val="28"/>
          <w:lang w:val="uk-UA" w:eastAsia="ru-RU"/>
        </w:rPr>
        <w:t>68</w:t>
      </w:r>
      <w:r w:rsidRPr="00E75397">
        <w:rPr>
          <w:rFonts w:ascii="Times New Roman" w:hAnsi="Times New Roman"/>
          <w:sz w:val="28"/>
          <w:szCs w:val="28"/>
          <w:lang w:val="uk-UA" w:eastAsia="ru-RU"/>
        </w:rPr>
        <w:t>% та від фізичних осіб – 0,</w:t>
      </w:r>
      <w:r w:rsidR="00256382">
        <w:rPr>
          <w:rFonts w:ascii="Times New Roman" w:hAnsi="Times New Roman"/>
          <w:sz w:val="28"/>
          <w:szCs w:val="28"/>
          <w:lang w:val="uk-UA" w:eastAsia="ru-RU"/>
        </w:rPr>
        <w:t>5</w:t>
      </w:r>
      <w:r w:rsidRPr="00E75397">
        <w:rPr>
          <w:rFonts w:ascii="Times New Roman" w:hAnsi="Times New Roman"/>
          <w:sz w:val="28"/>
          <w:szCs w:val="28"/>
          <w:lang w:val="uk-UA" w:eastAsia="ru-RU"/>
        </w:rPr>
        <w:t>5%.</w:t>
      </w:r>
    </w:p>
    <w:p w:rsidR="00E75397" w:rsidRDefault="00E75397" w:rsidP="00E75397">
      <w:pPr>
        <w:spacing w:after="0" w:line="240" w:lineRule="auto"/>
        <w:ind w:firstLine="567"/>
        <w:jc w:val="both"/>
        <w:rPr>
          <w:rFonts w:ascii="Times New Roman" w:hAnsi="Times New Roman"/>
          <w:sz w:val="28"/>
          <w:szCs w:val="28"/>
          <w:lang w:val="uk-UA" w:eastAsia="ru-RU"/>
        </w:rPr>
      </w:pPr>
      <w:r w:rsidRPr="00E75397">
        <w:rPr>
          <w:rFonts w:ascii="Times New Roman" w:hAnsi="Times New Roman"/>
          <w:sz w:val="28"/>
          <w:szCs w:val="28"/>
          <w:lang w:val="uk-UA" w:eastAsia="ru-RU"/>
        </w:rPr>
        <w:t xml:space="preserve">Підприємці, які реєстрували свій бізнес </w:t>
      </w:r>
      <w:r w:rsidR="00256382">
        <w:rPr>
          <w:rFonts w:ascii="Times New Roman" w:hAnsi="Times New Roman"/>
          <w:sz w:val="28"/>
          <w:szCs w:val="28"/>
          <w:lang w:val="uk-UA" w:eastAsia="ru-RU"/>
        </w:rPr>
        <w:t>в Ірпінській міській територіальній громаді</w:t>
      </w:r>
      <w:r w:rsidRPr="00E75397">
        <w:rPr>
          <w:rFonts w:ascii="Times New Roman" w:hAnsi="Times New Roman"/>
          <w:sz w:val="28"/>
          <w:szCs w:val="28"/>
          <w:lang w:val="uk-UA" w:eastAsia="ru-RU"/>
        </w:rPr>
        <w:t>, отримують можливість орендувати земельні ділянки за пільговими ставками.</w:t>
      </w:r>
    </w:p>
    <w:p w:rsidR="000D559D" w:rsidRPr="000D559D" w:rsidRDefault="000D559D" w:rsidP="000D559D">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Отже, з</w:t>
      </w:r>
      <w:r w:rsidRPr="000D559D">
        <w:rPr>
          <w:rFonts w:ascii="Times New Roman" w:hAnsi="Times New Roman"/>
          <w:sz w:val="28"/>
          <w:szCs w:val="28"/>
          <w:lang w:val="uk-UA" w:eastAsia="ru-RU"/>
        </w:rPr>
        <w:t>а 2021 р</w:t>
      </w:r>
      <w:r>
        <w:rPr>
          <w:rFonts w:ascii="Times New Roman" w:hAnsi="Times New Roman"/>
          <w:sz w:val="28"/>
          <w:szCs w:val="28"/>
          <w:lang w:val="uk-UA" w:eastAsia="ru-RU"/>
        </w:rPr>
        <w:t>і</w:t>
      </w:r>
      <w:r w:rsidRPr="000D559D">
        <w:rPr>
          <w:rFonts w:ascii="Times New Roman" w:hAnsi="Times New Roman"/>
          <w:sz w:val="28"/>
          <w:szCs w:val="28"/>
          <w:lang w:val="uk-UA" w:eastAsia="ru-RU"/>
        </w:rPr>
        <w:t>к в рамках Програми розвитку малого та середнього підприємництва Ірпінської міської територіальної громади на 2021-2023 роки:</w:t>
      </w:r>
    </w:p>
    <w:p w:rsidR="000D559D" w:rsidRPr="000D559D" w:rsidRDefault="000D559D" w:rsidP="000D559D">
      <w:pPr>
        <w:spacing w:after="0" w:line="240" w:lineRule="auto"/>
        <w:ind w:firstLine="567"/>
        <w:jc w:val="both"/>
        <w:rPr>
          <w:rFonts w:ascii="Times New Roman" w:hAnsi="Times New Roman"/>
          <w:sz w:val="28"/>
          <w:szCs w:val="28"/>
          <w:lang w:val="uk-UA" w:eastAsia="ru-RU"/>
        </w:rPr>
      </w:pPr>
      <w:r w:rsidRPr="000D559D">
        <w:rPr>
          <w:rFonts w:ascii="Times New Roman" w:hAnsi="Times New Roman"/>
          <w:sz w:val="28"/>
          <w:szCs w:val="28"/>
          <w:lang w:val="uk-UA" w:eastAsia="ru-RU"/>
        </w:rPr>
        <w:t>- проведено бізнес-форум «Бізнес поряд» з актуальних питань розвитку підприємництва. На форумі були представлені доповіді практиків та теоретиків бізнесу України, авторів інвестиційних проєктів;</w:t>
      </w:r>
    </w:p>
    <w:p w:rsidR="000D559D" w:rsidRPr="000D559D" w:rsidRDefault="000D559D" w:rsidP="000D559D">
      <w:pPr>
        <w:spacing w:after="0" w:line="240" w:lineRule="auto"/>
        <w:ind w:firstLine="567"/>
        <w:jc w:val="both"/>
        <w:rPr>
          <w:rFonts w:ascii="Times New Roman" w:hAnsi="Times New Roman"/>
          <w:sz w:val="28"/>
          <w:szCs w:val="28"/>
          <w:lang w:val="uk-UA" w:eastAsia="ru-RU"/>
        </w:rPr>
      </w:pPr>
      <w:r w:rsidRPr="000D559D">
        <w:rPr>
          <w:rFonts w:ascii="Times New Roman" w:hAnsi="Times New Roman"/>
          <w:sz w:val="28"/>
          <w:szCs w:val="28"/>
          <w:lang w:val="uk-UA" w:eastAsia="ru-RU"/>
        </w:rPr>
        <w:t>- з метою популяризації позитивних прикладів і досвіду успішних підприємств громади проведено нагородження кращих підприємців Ірпінської міської територіальної громади з нагоди Дня підприємця (грамотами, пам’ятними подарунками);</w:t>
      </w:r>
    </w:p>
    <w:p w:rsidR="000D559D" w:rsidRPr="00E75397" w:rsidRDefault="000D559D" w:rsidP="000D559D">
      <w:pPr>
        <w:spacing w:after="0" w:line="240" w:lineRule="auto"/>
        <w:ind w:firstLine="567"/>
        <w:jc w:val="both"/>
        <w:rPr>
          <w:rFonts w:ascii="Times New Roman" w:hAnsi="Times New Roman"/>
          <w:sz w:val="28"/>
          <w:szCs w:val="28"/>
          <w:lang w:val="uk-UA" w:eastAsia="ru-RU"/>
        </w:rPr>
      </w:pPr>
      <w:r w:rsidRPr="000D559D">
        <w:rPr>
          <w:rFonts w:ascii="Times New Roman" w:hAnsi="Times New Roman"/>
          <w:sz w:val="28"/>
          <w:szCs w:val="28"/>
          <w:lang w:val="uk-UA" w:eastAsia="ru-RU"/>
        </w:rPr>
        <w:t>- організовується проведення виставково-ярмаркових заходів, за участю місцевих товаровиробників</w:t>
      </w:r>
      <w:r>
        <w:rPr>
          <w:rFonts w:ascii="Times New Roman" w:hAnsi="Times New Roman"/>
          <w:sz w:val="28"/>
          <w:szCs w:val="28"/>
          <w:lang w:val="uk-UA" w:eastAsia="ru-RU"/>
        </w:rPr>
        <w:t xml:space="preserve"> тощо</w:t>
      </w:r>
      <w:r w:rsidRPr="000D559D">
        <w:rPr>
          <w:rFonts w:ascii="Times New Roman" w:hAnsi="Times New Roman"/>
          <w:sz w:val="28"/>
          <w:szCs w:val="28"/>
          <w:lang w:val="uk-UA" w:eastAsia="ru-RU"/>
        </w:rPr>
        <w:t>.</w:t>
      </w:r>
    </w:p>
    <w:p w:rsidR="006B13E4" w:rsidRDefault="000D559D" w:rsidP="006D6591">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Н</w:t>
      </w:r>
      <w:r w:rsidR="006B13E4" w:rsidRPr="009C3F19">
        <w:rPr>
          <w:rFonts w:ascii="Times New Roman" w:hAnsi="Times New Roman"/>
          <w:sz w:val="28"/>
          <w:szCs w:val="28"/>
          <w:lang w:val="uk-UA" w:eastAsia="ru-RU"/>
        </w:rPr>
        <w:t>езважаючи на проблеми державного рівня: складної суспільно-політичної ситуації, що склалася в країні, здешевлення національної валюти, підвищення цін на природний газ та електроенергію, нестач</w:t>
      </w:r>
      <w:r w:rsidR="00190A95" w:rsidRPr="009C3F19">
        <w:rPr>
          <w:rFonts w:ascii="Times New Roman" w:hAnsi="Times New Roman"/>
          <w:sz w:val="28"/>
          <w:szCs w:val="28"/>
          <w:lang w:val="uk-UA" w:eastAsia="ru-RU"/>
        </w:rPr>
        <w:t>у</w:t>
      </w:r>
      <w:r w:rsidR="006B13E4" w:rsidRPr="009C3F19">
        <w:rPr>
          <w:rFonts w:ascii="Times New Roman" w:hAnsi="Times New Roman"/>
          <w:sz w:val="28"/>
          <w:szCs w:val="28"/>
          <w:lang w:val="uk-UA" w:eastAsia="ru-RU"/>
        </w:rPr>
        <w:t xml:space="preserve"> власних оборотних активів, слабкого інтересу інвесторів д</w:t>
      </w:r>
      <w:r w:rsidR="00190A95" w:rsidRPr="009C3F19">
        <w:rPr>
          <w:rFonts w:ascii="Times New Roman" w:hAnsi="Times New Roman"/>
          <w:sz w:val="28"/>
          <w:szCs w:val="28"/>
          <w:lang w:val="uk-UA" w:eastAsia="ru-RU"/>
        </w:rPr>
        <w:t>о</w:t>
      </w:r>
      <w:r w:rsidR="006B13E4" w:rsidRPr="009C3F19">
        <w:rPr>
          <w:rFonts w:ascii="Times New Roman" w:hAnsi="Times New Roman"/>
          <w:sz w:val="28"/>
          <w:szCs w:val="28"/>
          <w:lang w:val="uk-UA" w:eastAsia="ru-RU"/>
        </w:rPr>
        <w:t xml:space="preserve"> розвитку бізнесу, </w:t>
      </w:r>
      <w:r w:rsidR="009C3F19" w:rsidRPr="009C3F19">
        <w:rPr>
          <w:rFonts w:ascii="Times New Roman" w:hAnsi="Times New Roman"/>
          <w:sz w:val="28"/>
          <w:szCs w:val="28"/>
          <w:lang w:val="uk-UA" w:eastAsia="ru-RU"/>
        </w:rPr>
        <w:t xml:space="preserve">складної епідемічної ситуації </w:t>
      </w:r>
      <w:r w:rsidR="006B13E4" w:rsidRPr="009C3F19">
        <w:rPr>
          <w:rFonts w:ascii="Times New Roman" w:hAnsi="Times New Roman"/>
          <w:sz w:val="28"/>
          <w:szCs w:val="28"/>
          <w:lang w:val="uk-UA" w:eastAsia="ru-RU"/>
        </w:rPr>
        <w:t xml:space="preserve">заходи </w:t>
      </w:r>
      <w:r w:rsidR="002E4BF8" w:rsidRPr="009C3F19">
        <w:rPr>
          <w:rFonts w:ascii="Times New Roman" w:hAnsi="Times New Roman"/>
          <w:sz w:val="28"/>
          <w:szCs w:val="28"/>
          <w:lang w:val="uk-UA" w:eastAsia="ru-RU"/>
        </w:rPr>
        <w:t>П</w:t>
      </w:r>
      <w:r w:rsidR="006B13E4" w:rsidRPr="009C3F19">
        <w:rPr>
          <w:rFonts w:ascii="Times New Roman" w:hAnsi="Times New Roman"/>
          <w:sz w:val="28"/>
          <w:szCs w:val="28"/>
          <w:lang w:val="uk-UA" w:eastAsia="ru-RU"/>
        </w:rPr>
        <w:t xml:space="preserve">рограми </w:t>
      </w:r>
      <w:r w:rsidR="00A23EB0">
        <w:rPr>
          <w:rFonts w:ascii="Times New Roman" w:hAnsi="Times New Roman"/>
          <w:sz w:val="28"/>
          <w:szCs w:val="28"/>
          <w:lang w:val="uk-UA" w:eastAsia="ru-RU"/>
        </w:rPr>
        <w:t>за підсумками 202</w:t>
      </w:r>
      <w:r>
        <w:rPr>
          <w:rFonts w:ascii="Times New Roman" w:hAnsi="Times New Roman"/>
          <w:sz w:val="28"/>
          <w:szCs w:val="28"/>
          <w:lang w:val="uk-UA" w:eastAsia="ru-RU"/>
        </w:rPr>
        <w:t>1</w:t>
      </w:r>
      <w:r w:rsidR="00A23EB0">
        <w:rPr>
          <w:rFonts w:ascii="Times New Roman" w:hAnsi="Times New Roman"/>
          <w:sz w:val="28"/>
          <w:szCs w:val="28"/>
          <w:lang w:val="uk-UA" w:eastAsia="ru-RU"/>
        </w:rPr>
        <w:t xml:space="preserve"> року</w:t>
      </w:r>
      <w:r w:rsidR="006B13E4" w:rsidRPr="009C3F19">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можна вважати </w:t>
      </w:r>
      <w:r w:rsidR="006B13E4" w:rsidRPr="009C3F19">
        <w:rPr>
          <w:rFonts w:ascii="Times New Roman" w:hAnsi="Times New Roman"/>
          <w:sz w:val="28"/>
          <w:szCs w:val="28"/>
          <w:lang w:val="uk-UA" w:eastAsia="ru-RU"/>
        </w:rPr>
        <w:t>в цілому виконан</w:t>
      </w:r>
      <w:r>
        <w:rPr>
          <w:rFonts w:ascii="Times New Roman" w:hAnsi="Times New Roman"/>
          <w:sz w:val="28"/>
          <w:szCs w:val="28"/>
          <w:lang w:val="uk-UA" w:eastAsia="ru-RU"/>
        </w:rPr>
        <w:t>ими</w:t>
      </w:r>
      <w:r w:rsidR="006B13E4" w:rsidRPr="009C3F19">
        <w:rPr>
          <w:rFonts w:ascii="Times New Roman" w:hAnsi="Times New Roman"/>
          <w:sz w:val="28"/>
          <w:szCs w:val="28"/>
          <w:lang w:val="uk-UA" w:eastAsia="ru-RU"/>
        </w:rPr>
        <w:t>.</w:t>
      </w:r>
    </w:p>
    <w:p w:rsidR="000455E5" w:rsidRDefault="000455E5" w:rsidP="006D6591">
      <w:pPr>
        <w:spacing w:after="0" w:line="240" w:lineRule="auto"/>
        <w:ind w:firstLine="567"/>
        <w:jc w:val="both"/>
        <w:rPr>
          <w:rFonts w:ascii="Times New Roman" w:hAnsi="Times New Roman"/>
          <w:sz w:val="28"/>
          <w:szCs w:val="28"/>
          <w:lang w:val="uk-UA" w:eastAsia="ru-RU"/>
        </w:rPr>
      </w:pPr>
    </w:p>
    <w:p w:rsidR="0010225D" w:rsidRPr="006D6591" w:rsidRDefault="0010225D" w:rsidP="006D6591">
      <w:pPr>
        <w:spacing w:after="0" w:line="240" w:lineRule="auto"/>
        <w:ind w:firstLine="567"/>
        <w:jc w:val="both"/>
        <w:rPr>
          <w:rFonts w:ascii="Times New Roman" w:hAnsi="Times New Roman"/>
          <w:sz w:val="28"/>
          <w:szCs w:val="28"/>
          <w:lang w:val="uk-UA" w:eastAsia="ru-RU"/>
        </w:rPr>
      </w:pPr>
    </w:p>
    <w:p w:rsidR="003C3A52" w:rsidRPr="00C84C66" w:rsidRDefault="003C3A52" w:rsidP="003C3A52">
      <w:pPr>
        <w:spacing w:after="200" w:line="276" w:lineRule="auto"/>
        <w:rPr>
          <w:rFonts w:ascii="Times New Roman" w:hAnsi="Times New Roman"/>
          <w:b/>
          <w:sz w:val="28"/>
          <w:szCs w:val="28"/>
          <w:lang w:val="uk-UA"/>
        </w:rPr>
      </w:pPr>
      <w:r w:rsidRPr="00C84C66">
        <w:rPr>
          <w:rFonts w:ascii="Times New Roman" w:hAnsi="Times New Roman"/>
          <w:b/>
          <w:sz w:val="28"/>
          <w:szCs w:val="28"/>
          <w:lang w:val="uk-UA"/>
        </w:rPr>
        <w:t xml:space="preserve">Секретар ради                                             </w:t>
      </w:r>
      <w:r w:rsidRPr="003C3A52">
        <w:rPr>
          <w:rFonts w:ascii="Times New Roman" w:hAnsi="Times New Roman"/>
          <w:b/>
          <w:sz w:val="28"/>
          <w:szCs w:val="28"/>
          <w:lang w:val="uk-UA"/>
        </w:rPr>
        <w:t xml:space="preserve">                        </w:t>
      </w:r>
      <w:r w:rsidRPr="00C84C66">
        <w:rPr>
          <w:rFonts w:ascii="Times New Roman" w:hAnsi="Times New Roman"/>
          <w:b/>
          <w:sz w:val="28"/>
          <w:szCs w:val="28"/>
          <w:lang w:val="uk-UA"/>
        </w:rPr>
        <w:t xml:space="preserve">Анжела МАКЕЄВА                                                                             </w:t>
      </w:r>
    </w:p>
    <w:p w:rsidR="006B13E4" w:rsidRPr="00F16C44" w:rsidRDefault="006B13E4" w:rsidP="00B53050">
      <w:pPr>
        <w:spacing w:after="0" w:line="240" w:lineRule="auto"/>
        <w:rPr>
          <w:rFonts w:ascii="Times New Roman" w:hAnsi="Times New Roman"/>
          <w:b/>
          <w:sz w:val="28"/>
          <w:szCs w:val="28"/>
          <w:lang w:val="uk-UA" w:eastAsia="ru-RU"/>
        </w:rPr>
      </w:pPr>
      <w:r w:rsidRPr="00F16C44">
        <w:rPr>
          <w:rFonts w:ascii="Times New Roman" w:hAnsi="Times New Roman"/>
          <w:b/>
          <w:sz w:val="28"/>
          <w:szCs w:val="28"/>
          <w:lang w:val="uk-UA" w:eastAsia="ru-RU"/>
        </w:rPr>
        <w:t xml:space="preserve">                   </w:t>
      </w:r>
      <w:r w:rsidR="0010225D" w:rsidRPr="00F16C44">
        <w:rPr>
          <w:rFonts w:ascii="Times New Roman" w:hAnsi="Times New Roman"/>
          <w:b/>
          <w:sz w:val="28"/>
          <w:szCs w:val="28"/>
          <w:lang w:val="uk-UA" w:eastAsia="ru-RU"/>
        </w:rPr>
        <w:t xml:space="preserve">      </w:t>
      </w:r>
      <w:r w:rsidRPr="00F16C44">
        <w:rPr>
          <w:rFonts w:ascii="Times New Roman" w:hAnsi="Times New Roman"/>
          <w:b/>
          <w:sz w:val="28"/>
          <w:szCs w:val="28"/>
          <w:lang w:val="uk-UA" w:eastAsia="ru-RU"/>
        </w:rPr>
        <w:t xml:space="preserve"> </w:t>
      </w:r>
      <w:r w:rsidR="00B53050" w:rsidRPr="00F16C44">
        <w:rPr>
          <w:rFonts w:ascii="Times New Roman" w:hAnsi="Times New Roman"/>
          <w:b/>
          <w:sz w:val="28"/>
          <w:szCs w:val="28"/>
          <w:lang w:val="uk-UA" w:eastAsia="ru-RU"/>
        </w:rPr>
        <w:t xml:space="preserve">  </w:t>
      </w:r>
      <w:r w:rsidRPr="00F16C44">
        <w:rPr>
          <w:rFonts w:ascii="Times New Roman" w:hAnsi="Times New Roman"/>
          <w:b/>
          <w:sz w:val="28"/>
          <w:szCs w:val="28"/>
          <w:lang w:val="uk-UA" w:eastAsia="ru-RU"/>
        </w:rPr>
        <w:t xml:space="preserve">          </w:t>
      </w:r>
    </w:p>
    <w:sectPr w:rsidR="006B13E4" w:rsidRPr="00F16C44" w:rsidSect="00820F85">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14" w:rsidRDefault="004D4B14" w:rsidP="004731BC">
      <w:pPr>
        <w:spacing w:after="0" w:line="240" w:lineRule="auto"/>
      </w:pPr>
      <w:r>
        <w:separator/>
      </w:r>
    </w:p>
  </w:endnote>
  <w:endnote w:type="continuationSeparator" w:id="0">
    <w:p w:rsidR="004D4B14" w:rsidRDefault="004D4B14" w:rsidP="0047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14" w:rsidRDefault="004D4B14" w:rsidP="004731BC">
      <w:pPr>
        <w:spacing w:after="0" w:line="240" w:lineRule="auto"/>
      </w:pPr>
      <w:r>
        <w:separator/>
      </w:r>
    </w:p>
  </w:footnote>
  <w:footnote w:type="continuationSeparator" w:id="0">
    <w:p w:rsidR="004D4B14" w:rsidRDefault="004D4B14" w:rsidP="00473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BE4"/>
    <w:multiLevelType w:val="hybridMultilevel"/>
    <w:tmpl w:val="EC68D34E"/>
    <w:lvl w:ilvl="0" w:tplc="80861E1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9482F41"/>
    <w:multiLevelType w:val="hybridMultilevel"/>
    <w:tmpl w:val="1964822C"/>
    <w:lvl w:ilvl="0" w:tplc="FEAC9C2A">
      <w:start w:val="2"/>
      <w:numFmt w:val="bullet"/>
      <w:lvlText w:val="-"/>
      <w:lvlJc w:val="left"/>
      <w:pPr>
        <w:tabs>
          <w:tab w:val="num" w:pos="1140"/>
        </w:tabs>
        <w:ind w:left="1140" w:hanging="360"/>
      </w:pPr>
      <w:rPr>
        <w:rFonts w:ascii="Times New Roman CYR" w:eastAsia="SimSun"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506352"/>
    <w:multiLevelType w:val="hybridMultilevel"/>
    <w:tmpl w:val="297264D2"/>
    <w:lvl w:ilvl="0" w:tplc="46F44FE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45F74ED4"/>
    <w:multiLevelType w:val="hybridMultilevel"/>
    <w:tmpl w:val="DDBE54F8"/>
    <w:lvl w:ilvl="0" w:tplc="6B86560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5B47354"/>
    <w:multiLevelType w:val="hybridMultilevel"/>
    <w:tmpl w:val="350A06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38"/>
    <w:rsid w:val="00000559"/>
    <w:rsid w:val="000044DA"/>
    <w:rsid w:val="0001094E"/>
    <w:rsid w:val="000203B1"/>
    <w:rsid w:val="0002255C"/>
    <w:rsid w:val="00027668"/>
    <w:rsid w:val="00043427"/>
    <w:rsid w:val="000455E5"/>
    <w:rsid w:val="00050014"/>
    <w:rsid w:val="00060954"/>
    <w:rsid w:val="00070899"/>
    <w:rsid w:val="00084CD5"/>
    <w:rsid w:val="00092F91"/>
    <w:rsid w:val="00094AB6"/>
    <w:rsid w:val="00095C3B"/>
    <w:rsid w:val="000A0459"/>
    <w:rsid w:val="000A6373"/>
    <w:rsid w:val="000D559D"/>
    <w:rsid w:val="000E18EE"/>
    <w:rsid w:val="000E3090"/>
    <w:rsid w:val="000F11D9"/>
    <w:rsid w:val="0010225D"/>
    <w:rsid w:val="00106B84"/>
    <w:rsid w:val="00112BBA"/>
    <w:rsid w:val="00113C14"/>
    <w:rsid w:val="001206A5"/>
    <w:rsid w:val="00141682"/>
    <w:rsid w:val="0014382C"/>
    <w:rsid w:val="00171123"/>
    <w:rsid w:val="00180D49"/>
    <w:rsid w:val="0018353F"/>
    <w:rsid w:val="00184AE6"/>
    <w:rsid w:val="001859CE"/>
    <w:rsid w:val="00190A95"/>
    <w:rsid w:val="001953D8"/>
    <w:rsid w:val="00197846"/>
    <w:rsid w:val="001A389E"/>
    <w:rsid w:val="001A5BAC"/>
    <w:rsid w:val="001B41F1"/>
    <w:rsid w:val="001E5D57"/>
    <w:rsid w:val="001F6A2E"/>
    <w:rsid w:val="001F7830"/>
    <w:rsid w:val="002010A8"/>
    <w:rsid w:val="0020125A"/>
    <w:rsid w:val="002214B5"/>
    <w:rsid w:val="0022319B"/>
    <w:rsid w:val="00224232"/>
    <w:rsid w:val="0022524F"/>
    <w:rsid w:val="0022536D"/>
    <w:rsid w:val="002415F9"/>
    <w:rsid w:val="00241668"/>
    <w:rsid w:val="00247BF5"/>
    <w:rsid w:val="00247EBC"/>
    <w:rsid w:val="00250568"/>
    <w:rsid w:val="00256382"/>
    <w:rsid w:val="002606B6"/>
    <w:rsid w:val="002700D7"/>
    <w:rsid w:val="002718DC"/>
    <w:rsid w:val="002815E1"/>
    <w:rsid w:val="00287E08"/>
    <w:rsid w:val="00290E65"/>
    <w:rsid w:val="002B442C"/>
    <w:rsid w:val="002C29C4"/>
    <w:rsid w:val="002C476C"/>
    <w:rsid w:val="002C6FD6"/>
    <w:rsid w:val="002D04D7"/>
    <w:rsid w:val="002D30DC"/>
    <w:rsid w:val="002D3D90"/>
    <w:rsid w:val="002E4BF8"/>
    <w:rsid w:val="0030064B"/>
    <w:rsid w:val="0031076D"/>
    <w:rsid w:val="00357C4E"/>
    <w:rsid w:val="00361F9F"/>
    <w:rsid w:val="0036746E"/>
    <w:rsid w:val="00382875"/>
    <w:rsid w:val="0038474D"/>
    <w:rsid w:val="00391C75"/>
    <w:rsid w:val="00393DD2"/>
    <w:rsid w:val="003A1C29"/>
    <w:rsid w:val="003A5A80"/>
    <w:rsid w:val="003B1469"/>
    <w:rsid w:val="003B2D89"/>
    <w:rsid w:val="003B6C09"/>
    <w:rsid w:val="003C3A52"/>
    <w:rsid w:val="003C43BB"/>
    <w:rsid w:val="003C6D1F"/>
    <w:rsid w:val="003D088C"/>
    <w:rsid w:val="003D3C83"/>
    <w:rsid w:val="003E48FF"/>
    <w:rsid w:val="003E5A1C"/>
    <w:rsid w:val="003E7D14"/>
    <w:rsid w:val="00405E59"/>
    <w:rsid w:val="00410D9F"/>
    <w:rsid w:val="004113B6"/>
    <w:rsid w:val="00420B2E"/>
    <w:rsid w:val="00424AF7"/>
    <w:rsid w:val="004306F5"/>
    <w:rsid w:val="00435A0C"/>
    <w:rsid w:val="00441313"/>
    <w:rsid w:val="00441E82"/>
    <w:rsid w:val="0044537C"/>
    <w:rsid w:val="00450EB6"/>
    <w:rsid w:val="00455B7D"/>
    <w:rsid w:val="00465217"/>
    <w:rsid w:val="004731BC"/>
    <w:rsid w:val="00480759"/>
    <w:rsid w:val="004826FE"/>
    <w:rsid w:val="00487A71"/>
    <w:rsid w:val="004A130C"/>
    <w:rsid w:val="004A1590"/>
    <w:rsid w:val="004A25BA"/>
    <w:rsid w:val="004B2497"/>
    <w:rsid w:val="004B2517"/>
    <w:rsid w:val="004B35C2"/>
    <w:rsid w:val="004C2E7B"/>
    <w:rsid w:val="004C528A"/>
    <w:rsid w:val="004D1460"/>
    <w:rsid w:val="004D4B14"/>
    <w:rsid w:val="004E057D"/>
    <w:rsid w:val="004E26FE"/>
    <w:rsid w:val="004F0F24"/>
    <w:rsid w:val="004F26B4"/>
    <w:rsid w:val="00504018"/>
    <w:rsid w:val="00504FE9"/>
    <w:rsid w:val="00513AA6"/>
    <w:rsid w:val="005140D9"/>
    <w:rsid w:val="00514F2A"/>
    <w:rsid w:val="00527E5C"/>
    <w:rsid w:val="0053426F"/>
    <w:rsid w:val="005468CA"/>
    <w:rsid w:val="0055462B"/>
    <w:rsid w:val="00554930"/>
    <w:rsid w:val="005565CA"/>
    <w:rsid w:val="00570862"/>
    <w:rsid w:val="005A18A0"/>
    <w:rsid w:val="005A2C4F"/>
    <w:rsid w:val="005A6F78"/>
    <w:rsid w:val="005B4820"/>
    <w:rsid w:val="005C7045"/>
    <w:rsid w:val="005E44E3"/>
    <w:rsid w:val="005F0FE1"/>
    <w:rsid w:val="00600101"/>
    <w:rsid w:val="006012B0"/>
    <w:rsid w:val="0060137E"/>
    <w:rsid w:val="0061222E"/>
    <w:rsid w:val="00635722"/>
    <w:rsid w:val="0065524C"/>
    <w:rsid w:val="006673A3"/>
    <w:rsid w:val="006708EF"/>
    <w:rsid w:val="0067481A"/>
    <w:rsid w:val="006806C8"/>
    <w:rsid w:val="00682BA7"/>
    <w:rsid w:val="00691119"/>
    <w:rsid w:val="006B13E4"/>
    <w:rsid w:val="006B36D2"/>
    <w:rsid w:val="006B5A2D"/>
    <w:rsid w:val="006B7B0E"/>
    <w:rsid w:val="006C1665"/>
    <w:rsid w:val="006C629C"/>
    <w:rsid w:val="006D1682"/>
    <w:rsid w:val="006D6591"/>
    <w:rsid w:val="00733F24"/>
    <w:rsid w:val="00744EF8"/>
    <w:rsid w:val="00756378"/>
    <w:rsid w:val="00761F95"/>
    <w:rsid w:val="0076520C"/>
    <w:rsid w:val="00766659"/>
    <w:rsid w:val="007A3FF2"/>
    <w:rsid w:val="007B2493"/>
    <w:rsid w:val="007B3251"/>
    <w:rsid w:val="007C3368"/>
    <w:rsid w:val="007D249C"/>
    <w:rsid w:val="007D4499"/>
    <w:rsid w:val="007D76EB"/>
    <w:rsid w:val="007F7964"/>
    <w:rsid w:val="0081534F"/>
    <w:rsid w:val="00815660"/>
    <w:rsid w:val="00815B61"/>
    <w:rsid w:val="00816911"/>
    <w:rsid w:val="00820F85"/>
    <w:rsid w:val="008219D5"/>
    <w:rsid w:val="008303C9"/>
    <w:rsid w:val="00835206"/>
    <w:rsid w:val="00840952"/>
    <w:rsid w:val="0085179C"/>
    <w:rsid w:val="00851F58"/>
    <w:rsid w:val="0085307D"/>
    <w:rsid w:val="00864C16"/>
    <w:rsid w:val="00880DD5"/>
    <w:rsid w:val="008A169A"/>
    <w:rsid w:val="008A403C"/>
    <w:rsid w:val="008B2862"/>
    <w:rsid w:val="008B315B"/>
    <w:rsid w:val="008C2EE2"/>
    <w:rsid w:val="008C5C75"/>
    <w:rsid w:val="008C6279"/>
    <w:rsid w:val="008D2112"/>
    <w:rsid w:val="008E1371"/>
    <w:rsid w:val="008F13BA"/>
    <w:rsid w:val="008F45AF"/>
    <w:rsid w:val="00907190"/>
    <w:rsid w:val="00915BB4"/>
    <w:rsid w:val="00924192"/>
    <w:rsid w:val="0092592A"/>
    <w:rsid w:val="0092738C"/>
    <w:rsid w:val="00933208"/>
    <w:rsid w:val="00933E2B"/>
    <w:rsid w:val="009350BD"/>
    <w:rsid w:val="009412D5"/>
    <w:rsid w:val="00945A64"/>
    <w:rsid w:val="0094786C"/>
    <w:rsid w:val="00950118"/>
    <w:rsid w:val="009515B5"/>
    <w:rsid w:val="00951E6D"/>
    <w:rsid w:val="009552BC"/>
    <w:rsid w:val="00955B42"/>
    <w:rsid w:val="009568A8"/>
    <w:rsid w:val="009621F5"/>
    <w:rsid w:val="00964D16"/>
    <w:rsid w:val="00974DAF"/>
    <w:rsid w:val="00980969"/>
    <w:rsid w:val="009844A1"/>
    <w:rsid w:val="0098580F"/>
    <w:rsid w:val="00991CC6"/>
    <w:rsid w:val="00992949"/>
    <w:rsid w:val="009A0EC6"/>
    <w:rsid w:val="009A26C4"/>
    <w:rsid w:val="009B777B"/>
    <w:rsid w:val="009C3F19"/>
    <w:rsid w:val="009D3234"/>
    <w:rsid w:val="009E533A"/>
    <w:rsid w:val="009F508C"/>
    <w:rsid w:val="00A062F2"/>
    <w:rsid w:val="00A107A2"/>
    <w:rsid w:val="00A2203A"/>
    <w:rsid w:val="00A23EB0"/>
    <w:rsid w:val="00A3499B"/>
    <w:rsid w:val="00A37BA1"/>
    <w:rsid w:val="00A64D0A"/>
    <w:rsid w:val="00A713A4"/>
    <w:rsid w:val="00A73A79"/>
    <w:rsid w:val="00A85D6B"/>
    <w:rsid w:val="00A87F05"/>
    <w:rsid w:val="00AA41A2"/>
    <w:rsid w:val="00AA5A38"/>
    <w:rsid w:val="00AB0401"/>
    <w:rsid w:val="00AD556A"/>
    <w:rsid w:val="00AE3895"/>
    <w:rsid w:val="00AE3CEB"/>
    <w:rsid w:val="00B2737F"/>
    <w:rsid w:val="00B41EB8"/>
    <w:rsid w:val="00B53050"/>
    <w:rsid w:val="00B5530F"/>
    <w:rsid w:val="00B5795F"/>
    <w:rsid w:val="00B62F0C"/>
    <w:rsid w:val="00B6473B"/>
    <w:rsid w:val="00B64F36"/>
    <w:rsid w:val="00B67A4F"/>
    <w:rsid w:val="00B80AA2"/>
    <w:rsid w:val="00B82095"/>
    <w:rsid w:val="00B86A61"/>
    <w:rsid w:val="00B97010"/>
    <w:rsid w:val="00BA1343"/>
    <w:rsid w:val="00BA14E9"/>
    <w:rsid w:val="00BA2B59"/>
    <w:rsid w:val="00BB088D"/>
    <w:rsid w:val="00BB2384"/>
    <w:rsid w:val="00BC080F"/>
    <w:rsid w:val="00BC2DFF"/>
    <w:rsid w:val="00BC6F70"/>
    <w:rsid w:val="00BD5946"/>
    <w:rsid w:val="00BE6238"/>
    <w:rsid w:val="00BE725F"/>
    <w:rsid w:val="00C01C82"/>
    <w:rsid w:val="00C04AEF"/>
    <w:rsid w:val="00C161D9"/>
    <w:rsid w:val="00C17A10"/>
    <w:rsid w:val="00C26D46"/>
    <w:rsid w:val="00C34362"/>
    <w:rsid w:val="00C37FE8"/>
    <w:rsid w:val="00C41956"/>
    <w:rsid w:val="00C55E81"/>
    <w:rsid w:val="00C608D2"/>
    <w:rsid w:val="00C66FD7"/>
    <w:rsid w:val="00C67C72"/>
    <w:rsid w:val="00C72A3D"/>
    <w:rsid w:val="00C77B21"/>
    <w:rsid w:val="00C84125"/>
    <w:rsid w:val="00C84C66"/>
    <w:rsid w:val="00C90181"/>
    <w:rsid w:val="00CA1739"/>
    <w:rsid w:val="00CA6612"/>
    <w:rsid w:val="00CC6762"/>
    <w:rsid w:val="00CD50E3"/>
    <w:rsid w:val="00CD5AC9"/>
    <w:rsid w:val="00CF0A02"/>
    <w:rsid w:val="00CF1FB4"/>
    <w:rsid w:val="00D115C3"/>
    <w:rsid w:val="00D11858"/>
    <w:rsid w:val="00D172DA"/>
    <w:rsid w:val="00D26735"/>
    <w:rsid w:val="00D27EDA"/>
    <w:rsid w:val="00D31E29"/>
    <w:rsid w:val="00D33885"/>
    <w:rsid w:val="00D35940"/>
    <w:rsid w:val="00D3663B"/>
    <w:rsid w:val="00D36CF5"/>
    <w:rsid w:val="00D42BB5"/>
    <w:rsid w:val="00D43EF0"/>
    <w:rsid w:val="00D544EB"/>
    <w:rsid w:val="00D62F09"/>
    <w:rsid w:val="00D71317"/>
    <w:rsid w:val="00D74143"/>
    <w:rsid w:val="00D800E3"/>
    <w:rsid w:val="00D80C29"/>
    <w:rsid w:val="00D9116E"/>
    <w:rsid w:val="00D9134B"/>
    <w:rsid w:val="00D91BBB"/>
    <w:rsid w:val="00DA2AF9"/>
    <w:rsid w:val="00DA6F14"/>
    <w:rsid w:val="00DC03AF"/>
    <w:rsid w:val="00DC2EB8"/>
    <w:rsid w:val="00DD2EEA"/>
    <w:rsid w:val="00DD77D3"/>
    <w:rsid w:val="00E12A25"/>
    <w:rsid w:val="00E22CDB"/>
    <w:rsid w:val="00E35957"/>
    <w:rsid w:val="00E47889"/>
    <w:rsid w:val="00E5222E"/>
    <w:rsid w:val="00E561D9"/>
    <w:rsid w:val="00E75397"/>
    <w:rsid w:val="00E81569"/>
    <w:rsid w:val="00E91555"/>
    <w:rsid w:val="00E93422"/>
    <w:rsid w:val="00E97DA8"/>
    <w:rsid w:val="00EB067F"/>
    <w:rsid w:val="00EB5BC2"/>
    <w:rsid w:val="00EC4133"/>
    <w:rsid w:val="00ED473D"/>
    <w:rsid w:val="00ED5B33"/>
    <w:rsid w:val="00EE108F"/>
    <w:rsid w:val="00EE3897"/>
    <w:rsid w:val="00EE6857"/>
    <w:rsid w:val="00EF2BBE"/>
    <w:rsid w:val="00F014C9"/>
    <w:rsid w:val="00F13102"/>
    <w:rsid w:val="00F13506"/>
    <w:rsid w:val="00F146B7"/>
    <w:rsid w:val="00F16C44"/>
    <w:rsid w:val="00F17DF3"/>
    <w:rsid w:val="00F20A60"/>
    <w:rsid w:val="00F43B26"/>
    <w:rsid w:val="00F46E06"/>
    <w:rsid w:val="00F505B1"/>
    <w:rsid w:val="00F52AAB"/>
    <w:rsid w:val="00F645B4"/>
    <w:rsid w:val="00F668D6"/>
    <w:rsid w:val="00F72C9E"/>
    <w:rsid w:val="00F80B58"/>
    <w:rsid w:val="00F86FBF"/>
    <w:rsid w:val="00F928C6"/>
    <w:rsid w:val="00FA53AD"/>
    <w:rsid w:val="00FB10BF"/>
    <w:rsid w:val="00FB312A"/>
    <w:rsid w:val="00FD25A9"/>
    <w:rsid w:val="00FE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B56B08-4D94-4ADE-9C9E-D286434C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4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62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062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A062F2"/>
    <w:rPr>
      <w:rFonts w:ascii="Segoe UI" w:hAnsi="Segoe UI" w:cs="Segoe UI"/>
      <w:sz w:val="18"/>
      <w:szCs w:val="18"/>
    </w:rPr>
  </w:style>
  <w:style w:type="paragraph" w:styleId="a6">
    <w:name w:val="Normal (Web)"/>
    <w:basedOn w:val="a"/>
    <w:uiPriority w:val="99"/>
    <w:semiHidden/>
    <w:rsid w:val="0030064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514F2A"/>
    <w:pPr>
      <w:ind w:left="720"/>
      <w:contextualSpacing/>
    </w:pPr>
  </w:style>
  <w:style w:type="paragraph" w:styleId="a8">
    <w:name w:val="header"/>
    <w:basedOn w:val="a"/>
    <w:link w:val="a9"/>
    <w:uiPriority w:val="99"/>
    <w:unhideWhenUsed/>
    <w:rsid w:val="004731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31BC"/>
    <w:rPr>
      <w:lang w:eastAsia="en-US"/>
    </w:rPr>
  </w:style>
  <w:style w:type="paragraph" w:styleId="aa">
    <w:name w:val="footer"/>
    <w:basedOn w:val="a"/>
    <w:link w:val="ab"/>
    <w:uiPriority w:val="99"/>
    <w:unhideWhenUsed/>
    <w:rsid w:val="004731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31BC"/>
    <w:rPr>
      <w:lang w:eastAsia="en-US"/>
    </w:rPr>
  </w:style>
  <w:style w:type="paragraph" w:styleId="ac">
    <w:name w:val="caption"/>
    <w:basedOn w:val="a"/>
    <w:next w:val="a"/>
    <w:semiHidden/>
    <w:unhideWhenUsed/>
    <w:qFormat/>
    <w:locked/>
    <w:rsid w:val="00744EF8"/>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44926">
      <w:marLeft w:val="0"/>
      <w:marRight w:val="0"/>
      <w:marTop w:val="0"/>
      <w:marBottom w:val="0"/>
      <w:divBdr>
        <w:top w:val="none" w:sz="0" w:space="0" w:color="auto"/>
        <w:left w:val="none" w:sz="0" w:space="0" w:color="auto"/>
        <w:bottom w:val="none" w:sz="0" w:space="0" w:color="auto"/>
        <w:right w:val="none" w:sz="0" w:space="0" w:color="auto"/>
      </w:divBdr>
    </w:div>
    <w:div w:id="1804544927">
      <w:marLeft w:val="0"/>
      <w:marRight w:val="0"/>
      <w:marTop w:val="0"/>
      <w:marBottom w:val="0"/>
      <w:divBdr>
        <w:top w:val="none" w:sz="0" w:space="0" w:color="auto"/>
        <w:left w:val="none" w:sz="0" w:space="0" w:color="auto"/>
        <w:bottom w:val="none" w:sz="0" w:space="0" w:color="auto"/>
        <w:right w:val="none" w:sz="0" w:space="0" w:color="auto"/>
      </w:divBdr>
    </w:div>
    <w:div w:id="1804544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1908859689753"/>
          <c:y val="3.5912657514669308E-2"/>
          <c:w val="0.82543575241949241"/>
          <c:h val="0.85319701529455416"/>
        </c:manualLayout>
      </c:layout>
      <c:pieChart>
        <c:varyColors val="1"/>
        <c:ser>
          <c:idx val="2"/>
          <c:order val="2"/>
          <c:tx>
            <c:strRef>
              <c:f>Sheet1!$A$4</c:f>
              <c:strCache>
                <c:ptCount val="1"/>
              </c:strCache>
            </c:strRef>
          </c:tx>
          <c:spPr>
            <a:solidFill>
              <a:srgbClr val="FFFFCC"/>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2-BEDF-45BA-9390-ECE3C2C512CA}"/>
            </c:ext>
          </c:extLst>
        </c:ser>
        <c:dLbls>
          <c:showLegendKey val="0"/>
          <c:showVal val="0"/>
          <c:showCatName val="0"/>
          <c:showSerName val="0"/>
          <c:showPercent val="0"/>
          <c:showBubbleSize val="0"/>
          <c:showLeaderLines val="0"/>
        </c:dLbls>
        <c:firstSliceAng val="0"/>
      </c:pieChart>
      <c:pieChart>
        <c:varyColors val="1"/>
        <c:ser>
          <c:idx val="0"/>
          <c:order val="0"/>
          <c:tx>
            <c:strRef>
              <c:f>Sheet1!$B$1</c:f>
              <c:strCache>
                <c:ptCount val="1"/>
                <c:pt idx="0">
                  <c:v>Фізичні особи-підприємці</c:v>
                </c:pt>
              </c:strCache>
            </c:strRef>
          </c:tx>
          <c:spPr>
            <a:solidFill>
              <a:srgbClr val="9999FF"/>
            </a:solidFill>
            <a:ln w="12699">
              <a:solidFill>
                <a:srgbClr val="000000"/>
              </a:solidFill>
              <a:prstDash val="solid"/>
            </a:ln>
          </c:spPr>
          <c:dLbls>
            <c:dLbl>
              <c:idx val="0"/>
              <c:tx>
                <c:rich>
                  <a:bodyPr/>
                  <a:lstStyle/>
                  <a:p>
                    <a:fld id="{E7A07B5A-4AEC-41CD-A679-60CA66C73A36}" type="CATEGORYNAME">
                      <a:rPr lang="ru-RU"/>
                      <a:pPr/>
                      <a:t>[ИМЯ КАТЕГОРИИ]</a:t>
                    </a:fld>
                    <a:endParaRPr lang="ru-RU"/>
                  </a:p>
                  <a:p>
                    <a:fld id="{E5930B36-B021-499D-A790-C3B1C3F17D60}" type="VALUE">
                      <a:rPr lang="ru-RU"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3FBF-4EB2-9945-6D00BF547BA3}"/>
                </c:ext>
                <c:ext xmlns:c15="http://schemas.microsoft.com/office/drawing/2012/chart" uri="{CE6537A1-D6FC-4f65-9D91-7224C49458BB}">
                  <c15:dlblFieldTable/>
                  <c15:showDataLabelsRange val="0"/>
                </c:ext>
              </c:extLst>
            </c:dLbl>
            <c:dLbl>
              <c:idx val="1"/>
              <c:tx>
                <c:rich>
                  <a:bodyPr/>
                  <a:lstStyle/>
                  <a:p>
                    <a:fld id="{407F1266-3BAB-45B3-8513-77F6E42AAE72}" type="CATEGORYNAME">
                      <a:rPr lang="ru-RU"/>
                      <a:pPr/>
                      <a:t>[ИМЯ КАТЕГОРИИ]</a:t>
                    </a:fld>
                    <a:endParaRPr lang="ru-RU"/>
                  </a:p>
                  <a:p>
                    <a:r>
                      <a:rPr lang="ru-RU" baseline="0"/>
                      <a:t> </a:t>
                    </a:r>
                    <a:fld id="{2A630816-767D-4F83-A4DE-CDCA6BFF1AF3}" type="VALUE">
                      <a:rPr lang="ru-RU" baseline="0"/>
                      <a:pPr/>
                      <a:t>[ЗНАЧЕНИЕ]</a:t>
                    </a:fld>
                    <a:endParaRPr lang="ru-RU"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3FBF-4EB2-9945-6D00BF547BA3}"/>
                </c:ext>
                <c:ext xmlns:c15="http://schemas.microsoft.com/office/drawing/2012/chart" uri="{CE6537A1-D6FC-4f65-9D91-7224C49458BB}">
                  <c15:dlblFieldTable/>
                  <c15:showDataLabelsRange val="0"/>
                </c:ext>
              </c:extLst>
            </c:dLbl>
            <c:spPr>
              <a:noFill/>
              <a:ln w="25399">
                <a:noFill/>
              </a:ln>
            </c:spPr>
            <c:txPr>
              <a:bodyPr wrap="square" lIns="38100" tIns="19050" rIns="38100" bIns="19050" anchor="ctr">
                <a:spAutoFit/>
              </a:bodyPr>
              <a:lstStyle/>
              <a:p>
                <a:pPr>
                  <a:defRPr sz="82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Sheet1!$B$2:$E$2</c:f>
              <c:numCache>
                <c:formatCode>General</c:formatCode>
                <c:ptCount val="4"/>
                <c:pt idx="0">
                  <c:v>6363</c:v>
                </c:pt>
                <c:pt idx="1">
                  <c:v>4025</c:v>
                </c:pt>
              </c:numCache>
            </c:numRef>
          </c:val>
          <c:extLst xmlns:c16r2="http://schemas.microsoft.com/office/drawing/2015/06/chart">
            <c:ext xmlns:c16="http://schemas.microsoft.com/office/drawing/2014/chart" uri="{C3380CC4-5D6E-409C-BE32-E72D297353CC}">
              <c16:uniqueId val="{00000000-BEDF-45BA-9390-ECE3C2C512CA}"/>
            </c:ext>
          </c:extLst>
        </c:ser>
        <c:ser>
          <c:idx val="1"/>
          <c:order val="1"/>
          <c:tx>
            <c:strRef>
              <c:f>Sheet1!$C$1</c:f>
              <c:strCache>
                <c:ptCount val="1"/>
                <c:pt idx="0">
                  <c:v>Юридичні особи</c:v>
                </c:pt>
              </c:strCache>
            </c:strRef>
          </c:tx>
          <c:spPr>
            <a:solidFill>
              <a:srgbClr val="993366"/>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1-BEDF-45BA-9390-ECE3C2C512CA}"/>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1908859689753"/>
          <c:y val="3.5912657514669308E-2"/>
          <c:w val="0.82543575241949241"/>
          <c:h val="0.85319701529455416"/>
        </c:manualLayout>
      </c:layout>
      <c:pieChart>
        <c:varyColors val="1"/>
        <c:ser>
          <c:idx val="2"/>
          <c:order val="2"/>
          <c:tx>
            <c:strRef>
              <c:f>Sheet1!$A$4</c:f>
              <c:strCache>
                <c:ptCount val="1"/>
              </c:strCache>
            </c:strRef>
          </c:tx>
          <c:spPr>
            <a:solidFill>
              <a:srgbClr val="FFFFCC"/>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Sheet1!$B$4:$E$4</c:f>
              <c:numCache>
                <c:formatCode>General</c:formatCode>
                <c:ptCount val="4"/>
              </c:numCache>
            </c:numRef>
          </c:val>
          <c:extLst>
            <c:ext xmlns:c16="http://schemas.microsoft.com/office/drawing/2014/chart" uri="{C3380CC4-5D6E-409C-BE32-E72D297353CC}">
              <c16:uniqueId val="{00000002-BEDF-45BA-9390-ECE3C2C512CA}"/>
            </c:ext>
          </c:extLst>
        </c:ser>
        <c:dLbls>
          <c:showLegendKey val="0"/>
          <c:showVal val="0"/>
          <c:showCatName val="0"/>
          <c:showSerName val="0"/>
          <c:showPercent val="0"/>
          <c:showBubbleSize val="0"/>
          <c:showLeaderLines val="0"/>
        </c:dLbls>
        <c:firstSliceAng val="0"/>
      </c:pieChart>
      <c:pieChart>
        <c:varyColors val="1"/>
        <c:ser>
          <c:idx val="0"/>
          <c:order val="0"/>
          <c:tx>
            <c:strRef>
              <c:f>Sheet1!$B$1</c:f>
              <c:strCache>
                <c:ptCount val="1"/>
                <c:pt idx="0">
                  <c:v>Фізичні особи-підприємці</c:v>
                </c:pt>
              </c:strCache>
            </c:strRef>
          </c:tx>
          <c:spPr>
            <a:solidFill>
              <a:srgbClr val="9999FF"/>
            </a:solidFill>
            <a:ln w="12699">
              <a:solidFill>
                <a:srgbClr val="000000"/>
              </a:solidFill>
              <a:prstDash val="solid"/>
            </a:ln>
          </c:spPr>
          <c:dLbls>
            <c:dLbl>
              <c:idx val="0"/>
              <c:tx>
                <c:rich>
                  <a:bodyPr/>
                  <a:lstStyle/>
                  <a:p>
                    <a:fld id="{E7A07B5A-4AEC-41CD-A679-60CA66C73A36}" type="CATEGORYNAME">
                      <a:rPr lang="ru-RU"/>
                      <a:pPr/>
                      <a:t>[ИМЯ КАТЕГОРИИ]</a:t>
                    </a:fld>
                    <a:endParaRPr lang="ru-RU"/>
                  </a:p>
                  <a:p>
                    <a:fld id="{E5930B36-B021-499D-A790-C3B1C3F17D60}" type="VALUE">
                      <a:rPr lang="ru-RU"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BF-4EB2-9945-6D00BF547BA3}"/>
                </c:ext>
              </c:extLst>
            </c:dLbl>
            <c:dLbl>
              <c:idx val="1"/>
              <c:tx>
                <c:rich>
                  <a:bodyPr/>
                  <a:lstStyle/>
                  <a:p>
                    <a:fld id="{407F1266-3BAB-45B3-8513-77F6E42AAE72}" type="CATEGORYNAME">
                      <a:rPr lang="ru-RU"/>
                      <a:pPr/>
                      <a:t>[ИМЯ КАТЕГОРИИ]</a:t>
                    </a:fld>
                    <a:endParaRPr lang="ru-RU"/>
                  </a:p>
                  <a:p>
                    <a:r>
                      <a:rPr lang="ru-RU" baseline="0"/>
                      <a:t> </a:t>
                    </a:r>
                    <a:fld id="{2A630816-767D-4F83-A4DE-CDCA6BFF1AF3}"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FBF-4EB2-9945-6D00BF547BA3}"/>
                </c:ext>
              </c:extLst>
            </c:dLbl>
            <c:spPr>
              <a:noFill/>
              <a:ln w="25399">
                <a:noFill/>
              </a:ln>
            </c:spPr>
            <c:txPr>
              <a:bodyPr wrap="square" lIns="38100" tIns="19050" rIns="38100" bIns="19050" anchor="ctr">
                <a:spAutoFit/>
              </a:bodyPr>
              <a:lstStyle/>
              <a:p>
                <a:pPr>
                  <a:defRPr sz="82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Sheet1!$B$2:$E$2</c:f>
              <c:numCache>
                <c:formatCode>General</c:formatCode>
                <c:ptCount val="4"/>
                <c:pt idx="0">
                  <c:v>6363</c:v>
                </c:pt>
                <c:pt idx="1">
                  <c:v>4025</c:v>
                </c:pt>
              </c:numCache>
            </c:numRef>
          </c:val>
          <c:extLst>
            <c:ext xmlns:c16="http://schemas.microsoft.com/office/drawing/2014/chart" uri="{C3380CC4-5D6E-409C-BE32-E72D297353CC}">
              <c16:uniqueId val="{00000000-BEDF-45BA-9390-ECE3C2C512CA}"/>
            </c:ext>
          </c:extLst>
        </c:ser>
        <c:ser>
          <c:idx val="1"/>
          <c:order val="1"/>
          <c:tx>
            <c:strRef>
              <c:f>Sheet1!$C$1</c:f>
              <c:strCache>
                <c:ptCount val="1"/>
                <c:pt idx="0">
                  <c:v>Юридичні особи</c:v>
                </c:pt>
              </c:strCache>
            </c:strRef>
          </c:tx>
          <c:spPr>
            <a:solidFill>
              <a:srgbClr val="993366"/>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Sheet1!$B$3:$E$3</c:f>
              <c:numCache>
                <c:formatCode>General</c:formatCode>
                <c:ptCount val="4"/>
              </c:numCache>
            </c:numRef>
          </c:val>
          <c:extLst>
            <c:ext xmlns:c16="http://schemas.microsoft.com/office/drawing/2014/chart" uri="{C3380CC4-5D6E-409C-BE32-E72D297353CC}">
              <c16:uniqueId val="{00000001-BEDF-45BA-9390-ECE3C2C512CA}"/>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050" i="1">
                <a:solidFill>
                  <a:sysClr val="windowText" lastClr="000000"/>
                </a:solidFill>
                <a:latin typeface="Times New Roman" panose="02020603050405020304" pitchFamily="18" charset="0"/>
                <a:cs typeface="Times New Roman" panose="02020603050405020304" pitchFamily="18" charset="0"/>
              </a:rPr>
              <a:t>                                                                                          </a:t>
            </a:r>
            <a:r>
              <a:rPr lang="ru-RU" sz="1050" b="1" i="1">
                <a:solidFill>
                  <a:sysClr val="windowText" lastClr="000000"/>
                </a:solidFill>
                <a:latin typeface="Times New Roman" panose="02020603050405020304" pitchFamily="18" charset="0"/>
                <a:cs typeface="Times New Roman" panose="02020603050405020304" pitchFamily="18" charset="0"/>
              </a:rPr>
              <a:t>Діаграма 2</a:t>
            </a:r>
          </a:p>
          <a:p>
            <a:pPr algn="ctr">
              <a:defRPr/>
            </a:pPr>
            <a:r>
              <a:rPr lang="ru-RU" sz="1050" b="1" i="1">
                <a:solidFill>
                  <a:sysClr val="windowText" lastClr="000000"/>
                </a:solidFill>
                <a:latin typeface="Times New Roman" panose="02020603050405020304" pitchFamily="18" charset="0"/>
                <a:cs typeface="Times New Roman" panose="02020603050405020304" pitchFamily="18" charset="0"/>
              </a:rPr>
              <a:t>Структура підприємств Ірпінської міської територіальної громади</a:t>
            </a:r>
            <a:r>
              <a:rPr lang="ru-RU" sz="1050" b="1" i="1" baseline="0">
                <a:solidFill>
                  <a:sysClr val="windowText" lastClr="000000"/>
                </a:solidFill>
                <a:latin typeface="Times New Roman" panose="02020603050405020304" pitchFamily="18" charset="0"/>
                <a:cs typeface="Times New Roman" panose="02020603050405020304" pitchFamily="18" charset="0"/>
              </a:rPr>
              <a:t> за розмірами у 2021 році,  од.</a:t>
            </a:r>
            <a:endParaRPr lang="ru-RU" sz="105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Одиниць</c:v>
                </c:pt>
              </c:strCache>
            </c:strRef>
          </c:tx>
          <c:spPr>
            <a:solidFill>
              <a:schemeClr val="accent1"/>
            </a:solidFill>
            <a:ln>
              <a:noFill/>
            </a:ln>
            <a:effectLst/>
          </c:spPr>
          <c:invertIfNegative val="0"/>
          <c:dLbls>
            <c:dLbl>
              <c:idx val="0"/>
              <c:tx>
                <c:rich>
                  <a:bodyPr/>
                  <a:lstStyle/>
                  <a:p>
                    <a:r>
                      <a:rPr lang="en-US" baseline="0"/>
                      <a:t> </a:t>
                    </a:r>
                    <a:fld id="{40899D00-26B3-4C1C-A7F2-467E70F0CB50}" type="VALUE">
                      <a:rPr lang="en-US" baseline="0"/>
                      <a:pPr/>
                      <a:t>[ЗНАЧЕНИЕ]</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ED47-4312-9C20-944DCEE565DA}"/>
                </c:ext>
                <c:ext xmlns:c15="http://schemas.microsoft.com/office/drawing/2012/chart" uri="{CE6537A1-D6FC-4f65-9D91-7224C49458BB}">
                  <c15:dlblFieldTable/>
                  <c15:showDataLabelsRange val="0"/>
                </c:ext>
              </c:extLst>
            </c:dLbl>
            <c:dLbl>
              <c:idx val="1"/>
              <c:tx>
                <c:rich>
                  <a:bodyPr/>
                  <a:lstStyle/>
                  <a:p>
                    <a:r>
                      <a:rPr lang="en-US" baseline="0"/>
                      <a:t> </a:t>
                    </a:r>
                    <a:fld id="{3C3A11E0-AD56-4C2C-948B-2593C6282AEF}" type="VALUE">
                      <a:rPr lang="en-US" baseline="0"/>
                      <a:pPr/>
                      <a:t>[ЗНАЧЕНИЕ]</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ED47-4312-9C20-944DCEE565DA}"/>
                </c:ext>
                <c:ext xmlns:c15="http://schemas.microsoft.com/office/drawing/2012/chart" uri="{CE6537A1-D6FC-4f65-9D91-7224C49458BB}">
                  <c15:dlblFieldTable/>
                  <c15:showDataLabelsRange val="0"/>
                </c:ext>
              </c:extLst>
            </c:dLbl>
            <c:dLbl>
              <c:idx val="2"/>
              <c:tx>
                <c:rich>
                  <a:bodyPr/>
                  <a:lstStyle/>
                  <a:p>
                    <a:fld id="{E95717D0-F9D5-49C2-A50F-0E4095F0057D}"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ED47-4312-9C20-944DCEE565DA}"/>
                </c:ext>
                <c:ext xmlns:c15="http://schemas.microsoft.com/office/drawing/2012/chart" uri="{CE6537A1-D6FC-4f65-9D91-7224C49458BB}">
                  <c15:dlblFieldTable/>
                  <c15:showDataLabelsRange val="0"/>
                </c:ext>
              </c:extLst>
            </c:dLbl>
            <c:dLbl>
              <c:idx val="3"/>
              <c:tx>
                <c:rich>
                  <a:bodyPr/>
                  <a:lstStyle/>
                  <a:p>
                    <a:fld id="{CC83552B-E9FE-4955-BCDF-881580851EDD}"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ED47-4312-9C20-944DCEE565DA}"/>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Великі підприємства</c:v>
                </c:pt>
                <c:pt idx="1">
                  <c:v>Середні піприємства</c:v>
                </c:pt>
                <c:pt idx="2">
                  <c:v>Малі підприємства</c:v>
                </c:pt>
                <c:pt idx="3">
                  <c:v>Мікропідприємства</c:v>
                </c:pt>
              </c:strCache>
            </c:strRef>
          </c:cat>
          <c:val>
            <c:numRef>
              <c:f>Лист1!$B$2:$B$5</c:f>
              <c:numCache>
                <c:formatCode>General</c:formatCode>
                <c:ptCount val="4"/>
                <c:pt idx="0">
                  <c:v>27</c:v>
                </c:pt>
                <c:pt idx="1">
                  <c:v>37</c:v>
                </c:pt>
                <c:pt idx="2">
                  <c:v>136</c:v>
                </c:pt>
                <c:pt idx="3">
                  <c:v>10215</c:v>
                </c:pt>
              </c:numCache>
            </c:numRef>
          </c:val>
          <c:extLst xmlns:c16r2="http://schemas.microsoft.com/office/drawing/2015/06/chart">
            <c:ext xmlns:c16="http://schemas.microsoft.com/office/drawing/2014/chart" uri="{C3380CC4-5D6E-409C-BE32-E72D297353CC}">
              <c16:uniqueId val="{00000000-ED47-4312-9C20-944DCEE565DA}"/>
            </c:ext>
          </c:extLst>
        </c:ser>
        <c:dLbls>
          <c:showLegendKey val="0"/>
          <c:showVal val="0"/>
          <c:showCatName val="0"/>
          <c:showSerName val="0"/>
          <c:showPercent val="0"/>
          <c:showBubbleSize val="0"/>
        </c:dLbls>
        <c:gapWidth val="182"/>
        <c:axId val="435727504"/>
        <c:axId val="439173176"/>
      </c:barChart>
      <c:catAx>
        <c:axId val="435727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173176"/>
        <c:crosses val="autoZero"/>
        <c:auto val="1"/>
        <c:lblAlgn val="ctr"/>
        <c:lblOffset val="100"/>
        <c:noMultiLvlLbl val="0"/>
      </c:catAx>
      <c:valAx>
        <c:axId val="439173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72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1D5E-4BD5-42C8-98B5-F175B77B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14984</TotalTime>
  <Pages>5</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Imr</dc:creator>
  <cp:keywords/>
  <dc:description/>
  <cp:lastModifiedBy>Пользователь</cp:lastModifiedBy>
  <cp:revision>208</cp:revision>
  <cp:lastPrinted>2022-02-04T10:03:00Z</cp:lastPrinted>
  <dcterms:created xsi:type="dcterms:W3CDTF">2018-05-10T12:23:00Z</dcterms:created>
  <dcterms:modified xsi:type="dcterms:W3CDTF">2022-07-25T07:42:00Z</dcterms:modified>
</cp:coreProperties>
</file>