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22A7" w14:textId="77777777" w:rsidR="00A66D33"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color w:val="000000" w:themeColor="text1"/>
          <w:sz w:val="20"/>
        </w:rPr>
        <w:t>____________________________________</w:t>
      </w:r>
      <w:r w:rsidRPr="002544DC">
        <w:rPr>
          <w:rFonts w:ascii="Times New Roman" w:hAnsi="Times New Roman"/>
          <w:color w:val="000000" w:themeColor="text1"/>
          <w:sz w:val="20"/>
        </w:rPr>
        <w:br/>
      </w:r>
      <w:r w:rsidR="00281353" w:rsidRPr="002544DC">
        <w:rPr>
          <w:rFonts w:ascii="Times New Roman" w:hAnsi="Times New Roman"/>
          <w:i/>
          <w:color w:val="000000" w:themeColor="text1"/>
          <w:sz w:val="18"/>
          <w:szCs w:val="18"/>
        </w:rPr>
        <w:t>(</w:t>
      </w:r>
      <w:r w:rsidRPr="002544DC">
        <w:rPr>
          <w:rFonts w:ascii="Times New Roman" w:hAnsi="Times New Roman"/>
          <w:i/>
          <w:color w:val="000000" w:themeColor="text1"/>
          <w:sz w:val="18"/>
          <w:szCs w:val="18"/>
        </w:rPr>
        <w:t>дата офіційного опублікування в Єдиному</w:t>
      </w:r>
    </w:p>
    <w:p w14:paraId="61BC5BC6"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реєстрі з оцінки впливу на довкілля</w:t>
      </w:r>
    </w:p>
    <w:p w14:paraId="1219A58E"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(автоматично генерується програмними</w:t>
      </w:r>
    </w:p>
    <w:p w14:paraId="7CF0FE44"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 xml:space="preserve"> засобами ведення Єдиного реєстру </w:t>
      </w:r>
    </w:p>
    <w:p w14:paraId="4457740F"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 xml:space="preserve">з оцінки впливу на довкілля, </w:t>
      </w:r>
    </w:p>
    <w:p w14:paraId="6A0C38F1" w14:textId="77777777" w:rsidR="00A66D33" w:rsidRPr="002544DC" w:rsidRDefault="00462726" w:rsidP="00A66D33">
      <w:pPr>
        <w:widowControl w:val="0"/>
        <w:autoSpaceDE w:val="0"/>
        <w:autoSpaceDN w:val="0"/>
        <w:adjustRightInd w:val="0"/>
        <w:ind w:left="5103"/>
        <w:jc w:val="center"/>
        <w:rPr>
          <w:rFonts w:ascii="Times New Roman" w:hAnsi="Times New Roman"/>
          <w:i/>
          <w:color w:val="000000" w:themeColor="text1"/>
          <w:sz w:val="20"/>
        </w:rPr>
      </w:pPr>
      <w:r w:rsidRPr="002544DC">
        <w:rPr>
          <w:rFonts w:ascii="Times New Roman" w:hAnsi="Times New Roman"/>
          <w:i/>
          <w:color w:val="000000" w:themeColor="text1"/>
          <w:sz w:val="18"/>
          <w:szCs w:val="18"/>
        </w:rPr>
        <w:t>не зазначається суб’єктом господарювання)</w:t>
      </w:r>
    </w:p>
    <w:p w14:paraId="71F1590E" w14:textId="075B5F79" w:rsidR="00A66D33"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20"/>
        </w:rPr>
        <w:t>____</w:t>
      </w:r>
      <w:r w:rsidR="00EE1124" w:rsidRPr="002544DC">
        <w:rPr>
          <w:rFonts w:ascii="Times New Roman" w:hAnsi="Times New Roman"/>
          <w:i/>
          <w:color w:val="000000" w:themeColor="text1"/>
          <w:sz w:val="20"/>
        </w:rPr>
        <w:t>_____</w:t>
      </w:r>
      <w:r w:rsidR="00696F77" w:rsidRPr="002544DC">
        <w:rPr>
          <w:rFonts w:ascii="Times New Roman" w:hAnsi="Times New Roman"/>
          <w:i/>
          <w:color w:val="000000" w:themeColor="text1"/>
          <w:sz w:val="20"/>
        </w:rPr>
        <w:t>_</w:t>
      </w:r>
      <w:r w:rsidR="00320DCF" w:rsidRPr="002544DC">
        <w:rPr>
          <w:rFonts w:ascii="Times New Roman" w:hAnsi="Times New Roman"/>
          <w:color w:val="000000" w:themeColor="text1"/>
          <w:sz w:val="20"/>
        </w:rPr>
        <w:t>__</w:t>
      </w:r>
      <w:r w:rsidR="002665B4" w:rsidRPr="002665B4">
        <w:rPr>
          <w:rFonts w:ascii="Times New Roman" w:hAnsi="Times New Roman"/>
          <w:color w:val="000000" w:themeColor="text1"/>
          <w:sz w:val="20"/>
        </w:rPr>
        <w:t xml:space="preserve"> 2022229376</w:t>
      </w:r>
      <w:r w:rsidR="00320DCF" w:rsidRPr="002544DC">
        <w:rPr>
          <w:rFonts w:ascii="Times New Roman" w:hAnsi="Times New Roman"/>
          <w:color w:val="000000" w:themeColor="text1"/>
          <w:sz w:val="20"/>
        </w:rPr>
        <w:t>__________</w:t>
      </w:r>
      <w:r w:rsidR="00696F77" w:rsidRPr="002544DC">
        <w:rPr>
          <w:rFonts w:ascii="Times New Roman" w:hAnsi="Times New Roman"/>
          <w:color w:val="000000" w:themeColor="text1"/>
          <w:sz w:val="20"/>
        </w:rPr>
        <w:t>__</w:t>
      </w:r>
      <w:r w:rsidR="00EE1124" w:rsidRPr="002544DC">
        <w:rPr>
          <w:rFonts w:ascii="Times New Roman" w:hAnsi="Times New Roman"/>
          <w:color w:val="000000" w:themeColor="text1"/>
          <w:sz w:val="20"/>
        </w:rPr>
        <w:t>_</w:t>
      </w:r>
      <w:r w:rsidRPr="002544DC">
        <w:rPr>
          <w:rFonts w:ascii="Times New Roman" w:hAnsi="Times New Roman"/>
          <w:color w:val="000000" w:themeColor="text1"/>
          <w:sz w:val="20"/>
        </w:rPr>
        <w:t>__</w:t>
      </w:r>
      <w:r w:rsidR="00EE1124" w:rsidRPr="002544DC">
        <w:rPr>
          <w:rFonts w:ascii="Times New Roman" w:hAnsi="Times New Roman"/>
          <w:color w:val="000000" w:themeColor="text1"/>
          <w:sz w:val="20"/>
        </w:rPr>
        <w:t>___</w:t>
      </w:r>
      <w:r w:rsidRPr="002544DC">
        <w:rPr>
          <w:rFonts w:ascii="Times New Roman" w:hAnsi="Times New Roman"/>
          <w:color w:val="000000" w:themeColor="text1"/>
          <w:sz w:val="20"/>
        </w:rPr>
        <w:t>___</w:t>
      </w:r>
      <w:r w:rsidRPr="002544DC">
        <w:rPr>
          <w:rFonts w:ascii="Times New Roman" w:hAnsi="Times New Roman"/>
          <w:color w:val="000000" w:themeColor="text1"/>
          <w:sz w:val="20"/>
        </w:rPr>
        <w:br/>
      </w:r>
      <w:r w:rsidR="00281353" w:rsidRPr="002544DC">
        <w:rPr>
          <w:rFonts w:ascii="Times New Roman" w:hAnsi="Times New Roman"/>
          <w:i/>
          <w:color w:val="000000" w:themeColor="text1"/>
          <w:sz w:val="18"/>
          <w:szCs w:val="18"/>
        </w:rPr>
        <w:t>(</w:t>
      </w:r>
      <w:r w:rsidRPr="002544DC">
        <w:rPr>
          <w:rFonts w:ascii="Times New Roman" w:hAnsi="Times New Roman"/>
          <w:i/>
          <w:color w:val="000000" w:themeColor="text1"/>
          <w:sz w:val="18"/>
          <w:szCs w:val="18"/>
        </w:rPr>
        <w:t>реєстраційний номер справи про оцінку</w:t>
      </w:r>
    </w:p>
    <w:p w14:paraId="52F25051" w14:textId="77777777" w:rsidR="00A66D33"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впливу на довкілля планованої діяльності</w:t>
      </w:r>
    </w:p>
    <w:p w14:paraId="3500125C"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(автоматично генерується програмними</w:t>
      </w:r>
    </w:p>
    <w:p w14:paraId="5ECD3294"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 xml:space="preserve"> засобами ведення Єдиного реєстру</w:t>
      </w:r>
    </w:p>
    <w:p w14:paraId="011A4BD5"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 xml:space="preserve">з оцінки впливу на довкілля, </w:t>
      </w:r>
    </w:p>
    <w:p w14:paraId="68DBEBB7"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для паперової версії зазначається</w:t>
      </w:r>
    </w:p>
    <w:p w14:paraId="57EEB44E" w14:textId="77777777" w:rsidR="00E71089" w:rsidRPr="002544DC" w:rsidRDefault="00462726" w:rsidP="00A66D33">
      <w:pPr>
        <w:widowControl w:val="0"/>
        <w:autoSpaceDE w:val="0"/>
        <w:autoSpaceDN w:val="0"/>
        <w:adjustRightInd w:val="0"/>
        <w:ind w:left="5103"/>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суб’єктом господарювання)</w:t>
      </w:r>
    </w:p>
    <w:p w14:paraId="7B87FE0E" w14:textId="77777777" w:rsidR="00A66D33" w:rsidRPr="002544DC" w:rsidRDefault="00462726" w:rsidP="00105030">
      <w:pPr>
        <w:keepNext/>
        <w:keepLines/>
        <w:spacing w:before="360" w:after="120"/>
        <w:jc w:val="center"/>
        <w:rPr>
          <w:rFonts w:ascii="Times New Roman" w:hAnsi="Times New Roman"/>
          <w:b/>
          <w:color w:val="000000" w:themeColor="text1"/>
          <w:sz w:val="24"/>
          <w:szCs w:val="24"/>
        </w:rPr>
      </w:pPr>
      <w:r w:rsidRPr="002544DC">
        <w:rPr>
          <w:rFonts w:ascii="Times New Roman" w:hAnsi="Times New Roman"/>
          <w:b/>
          <w:color w:val="000000" w:themeColor="text1"/>
          <w:sz w:val="24"/>
          <w:szCs w:val="24"/>
        </w:rPr>
        <w:t>ПОВІДОМЛЕННЯ</w:t>
      </w:r>
      <w:r w:rsidRPr="002544DC">
        <w:rPr>
          <w:rFonts w:ascii="Times New Roman" w:hAnsi="Times New Roman"/>
          <w:b/>
          <w:color w:val="000000" w:themeColor="text1"/>
          <w:sz w:val="24"/>
          <w:szCs w:val="24"/>
        </w:rPr>
        <w:br/>
        <w:t>про плановану діяльність, яка підлягає оцінці впливу на довкілля</w:t>
      </w:r>
    </w:p>
    <w:p w14:paraId="2B2A6A9B" w14:textId="62F59B0A" w:rsidR="00CB694F" w:rsidRPr="002544DC" w:rsidRDefault="003F56A7" w:rsidP="00D0377E">
      <w:pPr>
        <w:jc w:val="center"/>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ПРИВАТНЕ ПІДПРИЄМСТВО</w:t>
      </w:r>
      <w:r w:rsidR="00864BC0" w:rsidRPr="002544DC">
        <w:rPr>
          <w:rFonts w:ascii="Times New Roman" w:hAnsi="Times New Roman"/>
          <w:b/>
          <w:color w:val="000000" w:themeColor="text1"/>
          <w:sz w:val="24"/>
          <w:szCs w:val="24"/>
          <w:lang w:eastAsia="en-US"/>
        </w:rPr>
        <w:t xml:space="preserve"> «</w:t>
      </w:r>
      <w:r w:rsidRPr="002544DC">
        <w:rPr>
          <w:rFonts w:ascii="Times New Roman" w:hAnsi="Times New Roman"/>
          <w:b/>
          <w:color w:val="000000" w:themeColor="text1"/>
          <w:sz w:val="24"/>
          <w:szCs w:val="24"/>
          <w:lang w:eastAsia="en-US"/>
        </w:rPr>
        <w:t>ФІРМА «ЮКС</w:t>
      </w:r>
      <w:r w:rsidR="00864BC0" w:rsidRPr="002544DC">
        <w:rPr>
          <w:rFonts w:ascii="Times New Roman" w:hAnsi="Times New Roman"/>
          <w:b/>
          <w:color w:val="000000" w:themeColor="text1"/>
          <w:sz w:val="24"/>
          <w:szCs w:val="24"/>
          <w:lang w:eastAsia="en-US"/>
        </w:rPr>
        <w:t>»</w:t>
      </w:r>
    </w:p>
    <w:p w14:paraId="1548782E" w14:textId="57F5D6ED" w:rsidR="00CB694F" w:rsidRPr="002544DC" w:rsidRDefault="00462726" w:rsidP="00C338F1">
      <w:pPr>
        <w:pBdr>
          <w:bottom w:val="single" w:sz="4" w:space="1" w:color="auto"/>
        </w:pBdr>
        <w:jc w:val="center"/>
        <w:rPr>
          <w:rFonts w:ascii="Times New Roman" w:hAnsi="Times New Roman"/>
          <w:b/>
          <w:color w:val="000000" w:themeColor="text1"/>
          <w:sz w:val="24"/>
          <w:szCs w:val="24"/>
        </w:rPr>
      </w:pPr>
      <w:r w:rsidRPr="002544DC">
        <w:rPr>
          <w:rFonts w:ascii="Times New Roman" w:hAnsi="Times New Roman"/>
          <w:b/>
          <w:color w:val="000000" w:themeColor="text1"/>
          <w:sz w:val="24"/>
          <w:szCs w:val="24"/>
          <w:lang w:eastAsia="en-US"/>
        </w:rPr>
        <w:t xml:space="preserve">Код ЄДРПОУ - </w:t>
      </w:r>
      <w:r w:rsidR="003F56A7" w:rsidRPr="002544DC">
        <w:rPr>
          <w:rFonts w:ascii="Times New Roman" w:hAnsi="Times New Roman"/>
          <w:b/>
          <w:color w:val="000000" w:themeColor="text1"/>
          <w:sz w:val="24"/>
          <w:szCs w:val="24"/>
          <w:lang w:eastAsia="en-US"/>
        </w:rPr>
        <w:t>22452530</w:t>
      </w:r>
    </w:p>
    <w:p w14:paraId="18373536" w14:textId="77777777" w:rsidR="00281353" w:rsidRPr="002544DC" w:rsidRDefault="00462726" w:rsidP="00281353">
      <w:pPr>
        <w:ind w:right="-1"/>
        <w:jc w:val="center"/>
        <w:rPr>
          <w:rFonts w:ascii="Times New Roman" w:hAnsi="Times New Roman"/>
          <w:i/>
          <w:color w:val="000000" w:themeColor="text1"/>
          <w:sz w:val="18"/>
          <w:szCs w:val="18"/>
        </w:rPr>
      </w:pPr>
      <w:r w:rsidRPr="002544DC">
        <w:rPr>
          <w:rFonts w:ascii="Times New Roman" w:hAnsi="Times New Roman"/>
          <w:color w:val="000000" w:themeColor="text1"/>
          <w:sz w:val="18"/>
          <w:szCs w:val="18"/>
        </w:rPr>
        <w:t>(</w:t>
      </w:r>
      <w:r w:rsidRPr="002544DC">
        <w:rPr>
          <w:rFonts w:ascii="Times New Roman" w:hAnsi="Times New Roman"/>
          <w:i/>
          <w:color w:val="000000" w:themeColor="text1"/>
          <w:sz w:val="18"/>
          <w:szCs w:val="18"/>
        </w:rPr>
        <w:t xml:space="preserve">повне найменування юридичної особи, код згідно з ЄДРПОУ або прізвище, ім’я та по батькові фізичної особи – підприємця, ідентифікаційний код або </w:t>
      </w:r>
      <w:r w:rsidR="00281353" w:rsidRPr="002544DC">
        <w:rPr>
          <w:rFonts w:ascii="Times New Roman" w:hAnsi="Times New Roman"/>
          <w:i/>
          <w:color w:val="000000" w:themeColor="text1"/>
          <w:sz w:val="18"/>
          <w:szCs w:val="18"/>
        </w:rPr>
        <w:t xml:space="preserve">серія та номер паспорта (для фізичних осіб, які через свої релігійні переконання відмовляються від </w:t>
      </w:r>
    </w:p>
    <w:p w14:paraId="19010A72" w14:textId="77777777" w:rsidR="00A66D33" w:rsidRPr="002544DC" w:rsidRDefault="00281353" w:rsidP="00281353">
      <w:pPr>
        <w:ind w:right="-1"/>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57FA893C" w14:textId="77777777" w:rsidR="00A66D33" w:rsidRPr="002544DC" w:rsidRDefault="00DD5224" w:rsidP="00E05407">
      <w:pPr>
        <w:widowControl w:val="0"/>
        <w:autoSpaceDE w:val="0"/>
        <w:autoSpaceDN w:val="0"/>
        <w:adjustRightInd w:val="0"/>
        <w:spacing w:before="120"/>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інформує про намір провадити плановану діяльність та оцінку її впливу на довкілля.</w:t>
      </w:r>
    </w:p>
    <w:p w14:paraId="416FAA20" w14:textId="77777777" w:rsidR="00895021" w:rsidRPr="002544DC" w:rsidRDefault="00895021" w:rsidP="00897014">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p>
    <w:p w14:paraId="73DE539B" w14:textId="77777777" w:rsidR="00752B6B" w:rsidRPr="002544DC" w:rsidRDefault="00DD5224" w:rsidP="00897014">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1. Інформація про суб’єкта господарювання</w:t>
      </w:r>
    </w:p>
    <w:p w14:paraId="333A542D" w14:textId="03DD85AD" w:rsidR="00105030" w:rsidRPr="002544DC" w:rsidRDefault="00105030" w:rsidP="00752B6B">
      <w:pPr>
        <w:widowControl w:val="0"/>
        <w:autoSpaceDE w:val="0"/>
        <w:autoSpaceDN w:val="0"/>
        <w:adjustRightInd w:val="0"/>
        <w:spacing w:before="120"/>
        <w:contextualSpacing/>
        <w:jc w:val="both"/>
        <w:rPr>
          <w:rFonts w:ascii="Times New Roman" w:hAnsi="Times New Roman"/>
          <w:color w:val="000000" w:themeColor="text1"/>
          <w:sz w:val="24"/>
          <w:szCs w:val="24"/>
          <w:lang w:eastAsia="en-US"/>
        </w:rPr>
      </w:pPr>
      <w:r w:rsidRPr="002544DC">
        <w:rPr>
          <w:rFonts w:ascii="Times New Roman" w:hAnsi="Times New Roman"/>
          <w:iCs/>
          <w:color w:val="000000" w:themeColor="text1"/>
          <w:sz w:val="24"/>
          <w:szCs w:val="24"/>
        </w:rPr>
        <w:t>Місцезнаходження юридичної особи:</w:t>
      </w:r>
      <w:r w:rsidR="001473E8" w:rsidRPr="002544DC">
        <w:rPr>
          <w:rFonts w:ascii="Times New Roman" w:hAnsi="Times New Roman"/>
          <w:color w:val="000000" w:themeColor="text1"/>
          <w:sz w:val="24"/>
          <w:szCs w:val="24"/>
          <w:lang w:eastAsia="en-US"/>
        </w:rPr>
        <w:t xml:space="preserve"> Україна, </w:t>
      </w:r>
      <w:r w:rsidR="003F56A7" w:rsidRPr="002544DC">
        <w:rPr>
          <w:rFonts w:ascii="Times New Roman" w:hAnsi="Times New Roman"/>
          <w:color w:val="000000" w:themeColor="text1"/>
          <w:sz w:val="24"/>
          <w:szCs w:val="24"/>
          <w:lang w:eastAsia="en-US"/>
        </w:rPr>
        <w:t>65101, Одеська обл., м. Одеса, вул. Комарова Космонавта, буд. 10-А</w:t>
      </w:r>
    </w:p>
    <w:p w14:paraId="5FBC075B" w14:textId="45738991" w:rsidR="00C338F1" w:rsidRPr="002544DC" w:rsidRDefault="00752B6B" w:rsidP="0070222A">
      <w:pPr>
        <w:widowControl w:val="0"/>
        <w:pBdr>
          <w:bottom w:val="single" w:sz="4" w:space="1" w:color="auto"/>
        </w:pBdr>
        <w:autoSpaceDE w:val="0"/>
        <w:autoSpaceDN w:val="0"/>
        <w:adjustRightInd w:val="0"/>
        <w:spacing w:before="120"/>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lang w:eastAsia="en-US"/>
        </w:rPr>
        <w:t>Контактний телефон:</w:t>
      </w:r>
      <w:r w:rsidR="001315A1" w:rsidRPr="002544DC">
        <w:rPr>
          <w:rFonts w:ascii="Times New Roman" w:hAnsi="Times New Roman"/>
          <w:color w:val="000000" w:themeColor="text1"/>
          <w:sz w:val="24"/>
          <w:szCs w:val="24"/>
          <w:lang w:eastAsia="en-US"/>
        </w:rPr>
        <w:t xml:space="preserve"> </w:t>
      </w:r>
      <w:r w:rsidR="00B05016" w:rsidRPr="002544DC">
        <w:rPr>
          <w:rFonts w:ascii="Times New Roman" w:hAnsi="Times New Roman"/>
          <w:color w:val="000000" w:themeColor="text1"/>
          <w:sz w:val="24"/>
          <w:szCs w:val="24"/>
        </w:rPr>
        <w:t>(</w:t>
      </w:r>
      <w:r w:rsidR="00D0377E" w:rsidRPr="002544DC">
        <w:rPr>
          <w:rFonts w:ascii="Times New Roman" w:hAnsi="Times New Roman"/>
          <w:color w:val="000000" w:themeColor="text1"/>
          <w:sz w:val="24"/>
          <w:szCs w:val="24"/>
        </w:rPr>
        <w:t>0</w:t>
      </w:r>
      <w:r w:rsidR="003F56A7" w:rsidRPr="002544DC">
        <w:rPr>
          <w:rFonts w:ascii="Times New Roman" w:hAnsi="Times New Roman"/>
          <w:color w:val="000000" w:themeColor="text1"/>
          <w:sz w:val="24"/>
          <w:szCs w:val="24"/>
        </w:rPr>
        <w:t>67</w:t>
      </w:r>
      <w:r w:rsidR="00D0377E" w:rsidRPr="002544DC">
        <w:rPr>
          <w:rFonts w:ascii="Times New Roman" w:hAnsi="Times New Roman"/>
          <w:color w:val="000000" w:themeColor="text1"/>
          <w:sz w:val="24"/>
          <w:szCs w:val="24"/>
        </w:rPr>
        <w:t>)</w:t>
      </w:r>
      <w:r w:rsidR="003F56A7" w:rsidRPr="002544DC">
        <w:rPr>
          <w:rFonts w:ascii="Times New Roman" w:hAnsi="Times New Roman"/>
          <w:color w:val="000000" w:themeColor="text1"/>
          <w:sz w:val="24"/>
          <w:szCs w:val="24"/>
        </w:rPr>
        <w:t xml:space="preserve"> 675-35-20</w:t>
      </w:r>
    </w:p>
    <w:p w14:paraId="4B731310" w14:textId="77777777" w:rsidR="00752B6B" w:rsidRPr="002544DC" w:rsidRDefault="00DD5224" w:rsidP="003928D2">
      <w:pPr>
        <w:widowControl w:val="0"/>
        <w:autoSpaceDE w:val="0"/>
        <w:autoSpaceDN w:val="0"/>
        <w:adjustRightInd w:val="0"/>
        <w:spacing w:before="120"/>
        <w:contextualSpacing/>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(місцезнаходження юридичної особи або місце провадження діяльності фізичної особи — підприємця (поштовий індекс, адреса), контактний номер телефону)</w:t>
      </w:r>
    </w:p>
    <w:p w14:paraId="1190302C" w14:textId="77777777" w:rsidR="00A66D33" w:rsidRPr="002544DC" w:rsidRDefault="00DD5224" w:rsidP="00EB4631">
      <w:pPr>
        <w:widowControl w:val="0"/>
        <w:autoSpaceDE w:val="0"/>
        <w:autoSpaceDN w:val="0"/>
        <w:adjustRightInd w:val="0"/>
        <w:spacing w:before="120"/>
        <w:contextualSpacing/>
        <w:jc w:val="both"/>
        <w:rPr>
          <w:rFonts w:ascii="Times New Roman" w:hAnsi="Times New Roman"/>
          <w:b/>
          <w:color w:val="000000" w:themeColor="text1"/>
          <w:sz w:val="24"/>
          <w:szCs w:val="24"/>
        </w:rPr>
      </w:pPr>
      <w:r w:rsidRPr="002544DC">
        <w:rPr>
          <w:rFonts w:ascii="Times New Roman" w:hAnsi="Times New Roman"/>
          <w:b/>
          <w:color w:val="000000" w:themeColor="text1"/>
          <w:sz w:val="24"/>
          <w:szCs w:val="24"/>
        </w:rPr>
        <w:t xml:space="preserve">2. </w:t>
      </w:r>
      <w:r w:rsidRPr="002544DC">
        <w:rPr>
          <w:rFonts w:ascii="Times New Roman" w:hAnsi="Times New Roman"/>
          <w:b/>
          <w:color w:val="000000" w:themeColor="text1"/>
          <w:sz w:val="24"/>
          <w:szCs w:val="24"/>
          <w:lang w:eastAsia="en-US"/>
        </w:rPr>
        <w:t>Планована</w:t>
      </w:r>
      <w:r w:rsidRPr="002544DC">
        <w:rPr>
          <w:rFonts w:ascii="Times New Roman" w:hAnsi="Times New Roman"/>
          <w:b/>
          <w:color w:val="000000" w:themeColor="text1"/>
          <w:sz w:val="24"/>
          <w:szCs w:val="24"/>
        </w:rPr>
        <w:t xml:space="preserve"> діяльність, її характеристика, технічні альтернативи.</w:t>
      </w:r>
    </w:p>
    <w:p w14:paraId="6394C14D" w14:textId="77777777" w:rsidR="00281353" w:rsidRPr="002544DC" w:rsidRDefault="00281353" w:rsidP="00CA5F59">
      <w:pPr>
        <w:autoSpaceDE w:val="0"/>
        <w:autoSpaceDN w:val="0"/>
        <w:adjustRightInd w:val="0"/>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Планована діяльність, її характеристика.</w:t>
      </w:r>
    </w:p>
    <w:p w14:paraId="25EF99CB" w14:textId="5C0B3176" w:rsidR="00640F30" w:rsidRPr="002544DC" w:rsidRDefault="003F56A7"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Планова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діяльність</w:t>
      </w:r>
      <w:r w:rsidR="00135E44" w:rsidRPr="002544DC">
        <w:rPr>
          <w:rFonts w:ascii="Times New Roman" w:hAnsi="Times New Roman"/>
          <w:color w:val="000000" w:themeColor="text1"/>
          <w:sz w:val="24"/>
          <w:szCs w:val="24"/>
        </w:rPr>
        <w:t xml:space="preserve"> за проєктом</w:t>
      </w:r>
      <w:r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«Будівництво</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АЗК</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з</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пунктом</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сервісного</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обслуговування</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водіїв</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та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пасажирів</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АГЗП</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за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адресою</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Ірпінська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міська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рада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Київська</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обл</w:t>
      </w:r>
      <w:r w:rsidR="00135E44" w:rsidRPr="002544DC">
        <w:rPr>
          <w:rFonts w:ascii="Times New Roman" w:hAnsi="Times New Roman"/>
          <w:color w:val="000000" w:themeColor="text1"/>
          <w:sz w:val="24"/>
          <w:szCs w:val="24"/>
        </w:rPr>
        <w:t>.</w:t>
      </w:r>
      <w:r w:rsidR="00135E44" w:rsidRPr="002544DC">
        <w:rPr>
          <w:rFonts w:ascii="Times New Roman" w:hAnsi="Times New Roman" w:hint="eastAsia"/>
          <w:color w:val="000000" w:themeColor="text1"/>
          <w:sz w:val="24"/>
          <w:szCs w:val="24"/>
        </w:rPr>
        <w:t>»</w:t>
      </w:r>
      <w:r w:rsidR="00135E44" w:rsidRPr="002544DC">
        <w:rPr>
          <w:rFonts w:ascii="Times New Roman" w:hAnsi="Times New Roman"/>
          <w:color w:val="000000" w:themeColor="text1"/>
          <w:sz w:val="24"/>
          <w:szCs w:val="24"/>
        </w:rPr>
        <w:t xml:space="preserve"> </w:t>
      </w:r>
      <w:r w:rsidR="00135E44" w:rsidRPr="002544DC">
        <w:rPr>
          <w:rFonts w:ascii="Times New Roman" w:hAnsi="Times New Roman" w:hint="eastAsia"/>
          <w:color w:val="000000" w:themeColor="text1"/>
          <w:sz w:val="24"/>
          <w:szCs w:val="24"/>
        </w:rPr>
        <w:t xml:space="preserve">передбачає </w:t>
      </w:r>
      <w:r w:rsidR="001B316A" w:rsidRPr="002544DC">
        <w:rPr>
          <w:rFonts w:ascii="Times New Roman" w:hAnsi="Times New Roman" w:hint="eastAsia"/>
          <w:color w:val="000000" w:themeColor="text1"/>
          <w:sz w:val="24"/>
          <w:szCs w:val="24"/>
        </w:rPr>
        <w:t>розміщення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будівель</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споруд</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для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заправлення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автомобілів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рідким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моторним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пальним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скрапленим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вуглеводним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газом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будівлі</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АЗК</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з</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пунктом</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сервісного</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обслуговування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водіїв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пасажирів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передбачається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влаштування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торгового</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залу</w:t>
      </w:r>
      <w:r w:rsidR="001B316A" w:rsidRPr="002544DC">
        <w:rPr>
          <w:rFonts w:ascii="Times New Roman" w:hAnsi="Times New Roman"/>
          <w:color w:val="000000" w:themeColor="text1"/>
          <w:sz w:val="24"/>
          <w:szCs w:val="24"/>
        </w:rPr>
        <w:t xml:space="preserve"> - </w:t>
      </w:r>
      <w:r w:rsidR="001B316A" w:rsidRPr="002544DC">
        <w:rPr>
          <w:rFonts w:ascii="Times New Roman" w:hAnsi="Times New Roman" w:hint="eastAsia"/>
          <w:color w:val="000000" w:themeColor="text1"/>
          <w:sz w:val="24"/>
          <w:szCs w:val="24"/>
        </w:rPr>
        <w:t>магазину</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з</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продажу</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супутніх</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товарів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промислової</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продовольчої</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груп</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розфасованій</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упаковці</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кафе</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для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швидкого</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харчування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відвідувачів</w:t>
      </w:r>
      <w:r w:rsidR="001B316A" w:rsidRPr="002544DC">
        <w:rPr>
          <w:rFonts w:ascii="Times New Roman" w:hAnsi="Times New Roman"/>
          <w:color w:val="000000" w:themeColor="text1"/>
          <w:sz w:val="24"/>
          <w:szCs w:val="24"/>
        </w:rPr>
        <w:t xml:space="preserve">. </w:t>
      </w:r>
    </w:p>
    <w:p w14:paraId="02EF72D2" w14:textId="77777777" w:rsidR="00A66D33" w:rsidRPr="002544DC" w:rsidRDefault="00DD5224" w:rsidP="00BF0512">
      <w:pPr>
        <w:ind w:right="-52"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Технічн</w:t>
      </w:r>
      <w:r w:rsidR="007A6EBA" w:rsidRPr="002544DC">
        <w:rPr>
          <w:rFonts w:ascii="Times New Roman" w:hAnsi="Times New Roman"/>
          <w:i/>
          <w:iCs/>
          <w:color w:val="000000" w:themeColor="text1"/>
          <w:sz w:val="24"/>
          <w:szCs w:val="24"/>
        </w:rPr>
        <w:t>а</w:t>
      </w:r>
      <w:r w:rsidRPr="002544DC">
        <w:rPr>
          <w:rFonts w:ascii="Times New Roman" w:hAnsi="Times New Roman"/>
          <w:i/>
          <w:iCs/>
          <w:color w:val="000000" w:themeColor="text1"/>
          <w:sz w:val="24"/>
          <w:szCs w:val="24"/>
        </w:rPr>
        <w:t xml:space="preserve"> альтернатив</w:t>
      </w:r>
      <w:r w:rsidR="007A6EBA" w:rsidRPr="002544DC">
        <w:rPr>
          <w:rFonts w:ascii="Times New Roman" w:hAnsi="Times New Roman"/>
          <w:i/>
          <w:iCs/>
          <w:color w:val="000000" w:themeColor="text1"/>
          <w:sz w:val="24"/>
          <w:szCs w:val="24"/>
        </w:rPr>
        <w:t>а</w:t>
      </w:r>
      <w:r w:rsidRPr="002544DC">
        <w:rPr>
          <w:rFonts w:ascii="Times New Roman" w:hAnsi="Times New Roman"/>
          <w:i/>
          <w:iCs/>
          <w:color w:val="000000" w:themeColor="text1"/>
          <w:sz w:val="24"/>
          <w:szCs w:val="24"/>
        </w:rPr>
        <w:t xml:space="preserve"> 1</w:t>
      </w:r>
      <w:r w:rsidR="00584323" w:rsidRPr="002544DC">
        <w:rPr>
          <w:rFonts w:ascii="Times New Roman" w:hAnsi="Times New Roman"/>
          <w:i/>
          <w:iCs/>
          <w:color w:val="000000" w:themeColor="text1"/>
          <w:sz w:val="24"/>
          <w:szCs w:val="24"/>
        </w:rPr>
        <w:t>.</w:t>
      </w:r>
    </w:p>
    <w:p w14:paraId="74B5BBB0" w14:textId="0E2E832B" w:rsidR="00640F30" w:rsidRPr="002544DC" w:rsidRDefault="00640F30" w:rsidP="00640F30">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Зберігання бензину і дизельного палива передбачено у двох підземних </w:t>
      </w:r>
      <w:proofErr w:type="spellStart"/>
      <w:r w:rsidRPr="002544DC">
        <w:rPr>
          <w:rFonts w:ascii="Times New Roman" w:hAnsi="Times New Roman"/>
          <w:color w:val="000000" w:themeColor="text1"/>
          <w:sz w:val="24"/>
          <w:szCs w:val="24"/>
        </w:rPr>
        <w:t>дво</w:t>
      </w:r>
      <w:r w:rsidR="004056FC" w:rsidRPr="002544DC">
        <w:rPr>
          <w:rFonts w:ascii="Times New Roman" w:hAnsi="Times New Roman"/>
          <w:color w:val="000000" w:themeColor="text1"/>
          <w:sz w:val="24"/>
          <w:szCs w:val="24"/>
        </w:rPr>
        <w:t>х</w:t>
      </w:r>
      <w:r w:rsidRPr="002544DC">
        <w:rPr>
          <w:rFonts w:ascii="Times New Roman" w:hAnsi="Times New Roman"/>
          <w:color w:val="000000" w:themeColor="text1"/>
          <w:sz w:val="24"/>
          <w:szCs w:val="24"/>
        </w:rPr>
        <w:t>стінних</w:t>
      </w:r>
      <w:proofErr w:type="spellEnd"/>
      <w:r w:rsidRPr="002544DC">
        <w:rPr>
          <w:rFonts w:ascii="Times New Roman" w:hAnsi="Times New Roman"/>
          <w:color w:val="000000" w:themeColor="text1"/>
          <w:sz w:val="24"/>
          <w:szCs w:val="24"/>
        </w:rPr>
        <w:t xml:space="preserve">  металевих  резервуарах загальним об’ємом </w:t>
      </w:r>
      <w:r w:rsidR="00B820CD" w:rsidRPr="002544DC">
        <w:rPr>
          <w:rFonts w:ascii="Times New Roman" w:hAnsi="Times New Roman"/>
          <w:color w:val="000000" w:themeColor="text1"/>
          <w:sz w:val="24"/>
          <w:szCs w:val="24"/>
        </w:rPr>
        <w:t>10</w:t>
      </w:r>
      <w:r w:rsidRPr="002544DC">
        <w:rPr>
          <w:rFonts w:ascii="Times New Roman" w:hAnsi="Times New Roman"/>
          <w:color w:val="000000" w:themeColor="text1"/>
          <w:sz w:val="24"/>
          <w:szCs w:val="24"/>
        </w:rPr>
        <w:t>0 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 xml:space="preserve">, </w:t>
      </w:r>
      <w:r w:rsidR="000D5CC1" w:rsidRPr="002544DC">
        <w:rPr>
          <w:rFonts w:ascii="Times New Roman" w:hAnsi="Times New Roman"/>
          <w:color w:val="000000" w:themeColor="text1"/>
          <w:sz w:val="24"/>
          <w:szCs w:val="24"/>
        </w:rPr>
        <w:t xml:space="preserve">в т.ч. секція пролитих нафтопродуктів </w:t>
      </w:r>
      <w:r w:rsidR="00B820CD" w:rsidRPr="002544DC">
        <w:rPr>
          <w:rFonts w:ascii="Times New Roman" w:hAnsi="Times New Roman"/>
          <w:color w:val="000000" w:themeColor="text1"/>
          <w:sz w:val="24"/>
          <w:szCs w:val="24"/>
        </w:rPr>
        <w:t xml:space="preserve">4 </w:t>
      </w:r>
      <w:r w:rsidR="000D5CC1" w:rsidRPr="002544DC">
        <w:rPr>
          <w:rFonts w:ascii="Times New Roman" w:hAnsi="Times New Roman"/>
          <w:color w:val="000000" w:themeColor="text1"/>
          <w:sz w:val="24"/>
          <w:szCs w:val="24"/>
        </w:rPr>
        <w:t>м</w:t>
      </w:r>
      <w:r w:rsidR="000D5CC1" w:rsidRPr="002544DC">
        <w:rPr>
          <w:rFonts w:ascii="Times New Roman" w:hAnsi="Times New Roman"/>
          <w:color w:val="000000" w:themeColor="text1"/>
          <w:sz w:val="24"/>
          <w:szCs w:val="24"/>
          <w:vertAlign w:val="superscript"/>
        </w:rPr>
        <w:t>3</w:t>
      </w:r>
      <w:r w:rsidR="000D5CC1" w:rsidRPr="002544DC">
        <w:rPr>
          <w:rFonts w:ascii="Times New Roman" w:hAnsi="Times New Roman"/>
          <w:color w:val="000000" w:themeColor="text1"/>
          <w:sz w:val="24"/>
          <w:szCs w:val="24"/>
        </w:rPr>
        <w:t>.</w:t>
      </w:r>
      <w:r w:rsidR="00845C09" w:rsidRPr="002544DC">
        <w:rPr>
          <w:rFonts w:ascii="Times New Roman" w:hAnsi="Times New Roman"/>
          <w:color w:val="000000" w:themeColor="text1"/>
          <w:sz w:val="24"/>
          <w:szCs w:val="24"/>
        </w:rPr>
        <w:t xml:space="preserve"> Зберігання СВГ передбачається у </w:t>
      </w:r>
      <w:r w:rsidR="00B820CD" w:rsidRPr="002544DC">
        <w:rPr>
          <w:rFonts w:ascii="Times New Roman" w:hAnsi="Times New Roman"/>
          <w:color w:val="000000" w:themeColor="text1"/>
          <w:sz w:val="24"/>
          <w:szCs w:val="24"/>
        </w:rPr>
        <w:t>під</w:t>
      </w:r>
      <w:r w:rsidR="00055800" w:rsidRPr="002544DC">
        <w:rPr>
          <w:rFonts w:ascii="Times New Roman" w:hAnsi="Times New Roman"/>
          <w:color w:val="000000" w:themeColor="text1"/>
          <w:sz w:val="24"/>
          <w:szCs w:val="24"/>
        </w:rPr>
        <w:t>земному резервуарі 9,9 м</w:t>
      </w:r>
      <w:r w:rsidR="00055800" w:rsidRPr="002544DC">
        <w:rPr>
          <w:rFonts w:ascii="Times New Roman" w:hAnsi="Times New Roman"/>
          <w:color w:val="000000" w:themeColor="text1"/>
          <w:sz w:val="24"/>
          <w:szCs w:val="24"/>
          <w:vertAlign w:val="superscript"/>
        </w:rPr>
        <w:t>3</w:t>
      </w:r>
      <w:r w:rsidR="00055800" w:rsidRPr="002544DC">
        <w:rPr>
          <w:rFonts w:ascii="Times New Roman" w:hAnsi="Times New Roman"/>
          <w:color w:val="000000" w:themeColor="text1"/>
          <w:sz w:val="24"/>
          <w:szCs w:val="24"/>
        </w:rPr>
        <w:t>.</w:t>
      </w:r>
    </w:p>
    <w:p w14:paraId="6AC3BF17" w14:textId="77777777" w:rsidR="007A6EBA" w:rsidRPr="002544DC" w:rsidRDefault="007A6EBA" w:rsidP="00BF0512">
      <w:pPr>
        <w:ind w:right="-52"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Технічна альтернатива 2</w:t>
      </w:r>
      <w:r w:rsidR="00584323" w:rsidRPr="002544DC">
        <w:rPr>
          <w:rFonts w:ascii="Times New Roman" w:hAnsi="Times New Roman"/>
          <w:i/>
          <w:iCs/>
          <w:color w:val="000000" w:themeColor="text1"/>
          <w:sz w:val="24"/>
          <w:szCs w:val="24"/>
        </w:rPr>
        <w:t>.</w:t>
      </w:r>
    </w:p>
    <w:p w14:paraId="4BDD322D" w14:textId="2351CDD0" w:rsidR="00055800" w:rsidRPr="002544DC" w:rsidRDefault="00640F30" w:rsidP="00055800">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Зберігання бензину і дизельного палива пропонується у двох надземних </w:t>
      </w:r>
      <w:proofErr w:type="spellStart"/>
      <w:r w:rsidRPr="002544DC">
        <w:rPr>
          <w:rFonts w:ascii="Times New Roman" w:hAnsi="Times New Roman"/>
          <w:color w:val="000000" w:themeColor="text1"/>
          <w:sz w:val="24"/>
          <w:szCs w:val="24"/>
        </w:rPr>
        <w:t>дво</w:t>
      </w:r>
      <w:r w:rsidR="004056FC" w:rsidRPr="002544DC">
        <w:rPr>
          <w:rFonts w:ascii="Times New Roman" w:hAnsi="Times New Roman"/>
          <w:color w:val="000000" w:themeColor="text1"/>
          <w:sz w:val="24"/>
          <w:szCs w:val="24"/>
        </w:rPr>
        <w:t>х</w:t>
      </w:r>
      <w:r w:rsidRPr="002544DC">
        <w:rPr>
          <w:rFonts w:ascii="Times New Roman" w:hAnsi="Times New Roman"/>
          <w:color w:val="000000" w:themeColor="text1"/>
          <w:sz w:val="24"/>
          <w:szCs w:val="24"/>
        </w:rPr>
        <w:t>стінних</w:t>
      </w:r>
      <w:proofErr w:type="spellEnd"/>
      <w:r w:rsidRPr="002544DC">
        <w:rPr>
          <w:rFonts w:ascii="Times New Roman" w:hAnsi="Times New Roman"/>
          <w:color w:val="000000" w:themeColor="text1"/>
          <w:sz w:val="24"/>
          <w:szCs w:val="24"/>
        </w:rPr>
        <w:t xml:space="preserve">  металевих  резервуарах загальним об’ємом </w:t>
      </w:r>
      <w:r w:rsidR="00B820CD" w:rsidRPr="002544DC">
        <w:rPr>
          <w:rFonts w:ascii="Times New Roman" w:hAnsi="Times New Roman"/>
          <w:color w:val="000000" w:themeColor="text1"/>
          <w:sz w:val="24"/>
          <w:szCs w:val="24"/>
        </w:rPr>
        <w:t>100</w:t>
      </w:r>
      <w:r w:rsidRPr="002544DC">
        <w:rPr>
          <w:rFonts w:ascii="Times New Roman" w:hAnsi="Times New Roman"/>
          <w:color w:val="000000" w:themeColor="text1"/>
          <w:sz w:val="24"/>
          <w:szCs w:val="24"/>
        </w:rPr>
        <w:t xml:space="preserve"> 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 xml:space="preserve">, </w:t>
      </w:r>
      <w:r w:rsidR="000D5CC1" w:rsidRPr="002544DC">
        <w:rPr>
          <w:rFonts w:ascii="Times New Roman" w:hAnsi="Times New Roman"/>
          <w:color w:val="000000" w:themeColor="text1"/>
          <w:sz w:val="24"/>
          <w:szCs w:val="24"/>
        </w:rPr>
        <w:t xml:space="preserve">в т.ч. секція пролитих нафтопродуктів </w:t>
      </w:r>
      <w:r w:rsidR="00B820CD" w:rsidRPr="002544DC">
        <w:rPr>
          <w:rFonts w:ascii="Times New Roman" w:hAnsi="Times New Roman"/>
          <w:color w:val="000000" w:themeColor="text1"/>
          <w:sz w:val="24"/>
          <w:szCs w:val="24"/>
        </w:rPr>
        <w:t xml:space="preserve">4 </w:t>
      </w:r>
      <w:r w:rsidR="000D5CC1" w:rsidRPr="002544DC">
        <w:rPr>
          <w:rFonts w:ascii="Times New Roman" w:hAnsi="Times New Roman"/>
          <w:color w:val="000000" w:themeColor="text1"/>
          <w:sz w:val="24"/>
          <w:szCs w:val="24"/>
        </w:rPr>
        <w:t>м</w:t>
      </w:r>
      <w:r w:rsidR="000D5CC1" w:rsidRPr="002544DC">
        <w:rPr>
          <w:rFonts w:ascii="Times New Roman" w:hAnsi="Times New Roman"/>
          <w:color w:val="000000" w:themeColor="text1"/>
          <w:sz w:val="24"/>
          <w:szCs w:val="24"/>
          <w:vertAlign w:val="superscript"/>
        </w:rPr>
        <w:t>3</w:t>
      </w:r>
      <w:r w:rsidR="000D5CC1" w:rsidRPr="002544DC">
        <w:rPr>
          <w:rFonts w:ascii="Times New Roman" w:hAnsi="Times New Roman"/>
          <w:color w:val="000000" w:themeColor="text1"/>
          <w:sz w:val="24"/>
          <w:szCs w:val="24"/>
        </w:rPr>
        <w:t>.</w:t>
      </w:r>
      <w:r w:rsidR="00055800" w:rsidRPr="002544DC">
        <w:rPr>
          <w:rFonts w:ascii="Times New Roman" w:hAnsi="Times New Roman"/>
          <w:color w:val="000000" w:themeColor="text1"/>
          <w:sz w:val="24"/>
          <w:szCs w:val="24"/>
        </w:rPr>
        <w:t xml:space="preserve"> Зберігання СВГ передбачається у </w:t>
      </w:r>
      <w:r w:rsidR="002544DC" w:rsidRPr="002544DC">
        <w:rPr>
          <w:rFonts w:ascii="Times New Roman" w:hAnsi="Times New Roman"/>
          <w:color w:val="000000" w:themeColor="text1"/>
          <w:sz w:val="24"/>
          <w:szCs w:val="24"/>
        </w:rPr>
        <w:t>підземному</w:t>
      </w:r>
      <w:r w:rsidR="00055800" w:rsidRPr="002544DC">
        <w:rPr>
          <w:rFonts w:ascii="Times New Roman" w:hAnsi="Times New Roman"/>
          <w:color w:val="000000" w:themeColor="text1"/>
          <w:sz w:val="24"/>
          <w:szCs w:val="24"/>
        </w:rPr>
        <w:t xml:space="preserve"> резервуарі 9,9 м</w:t>
      </w:r>
      <w:r w:rsidR="00055800" w:rsidRPr="002544DC">
        <w:rPr>
          <w:rFonts w:ascii="Times New Roman" w:hAnsi="Times New Roman"/>
          <w:color w:val="000000" w:themeColor="text1"/>
          <w:sz w:val="24"/>
          <w:szCs w:val="24"/>
          <w:vertAlign w:val="superscript"/>
        </w:rPr>
        <w:t>3</w:t>
      </w:r>
      <w:r w:rsidR="00055800" w:rsidRPr="002544DC">
        <w:rPr>
          <w:rFonts w:ascii="Times New Roman" w:hAnsi="Times New Roman"/>
          <w:color w:val="000000" w:themeColor="text1"/>
          <w:sz w:val="24"/>
          <w:szCs w:val="24"/>
        </w:rPr>
        <w:t>.</w:t>
      </w:r>
    </w:p>
    <w:p w14:paraId="70CE7D09" w14:textId="77777777" w:rsidR="00063DC6" w:rsidRPr="002544DC" w:rsidRDefault="00DD5224" w:rsidP="0009182B">
      <w:pPr>
        <w:widowControl w:val="0"/>
        <w:autoSpaceDE w:val="0"/>
        <w:autoSpaceDN w:val="0"/>
        <w:adjustRightInd w:val="0"/>
        <w:spacing w:before="120"/>
        <w:contextualSpacing/>
        <w:jc w:val="both"/>
        <w:rPr>
          <w:rFonts w:ascii="Times New Roman" w:hAnsi="Times New Roman"/>
          <w:b/>
          <w:color w:val="000000" w:themeColor="text1"/>
          <w:sz w:val="24"/>
          <w:szCs w:val="24"/>
        </w:rPr>
      </w:pPr>
      <w:r w:rsidRPr="002544DC">
        <w:rPr>
          <w:rFonts w:ascii="Times New Roman" w:hAnsi="Times New Roman"/>
          <w:b/>
          <w:color w:val="000000" w:themeColor="text1"/>
          <w:sz w:val="24"/>
          <w:szCs w:val="24"/>
        </w:rPr>
        <w:t>3. Місце провадження планованої діяльності, територіальні альтернативи</w:t>
      </w:r>
      <w:r w:rsidR="00584323" w:rsidRPr="002544DC">
        <w:rPr>
          <w:rFonts w:ascii="Times New Roman" w:hAnsi="Times New Roman"/>
          <w:b/>
          <w:color w:val="000000" w:themeColor="text1"/>
          <w:sz w:val="24"/>
          <w:szCs w:val="24"/>
        </w:rPr>
        <w:t>.</w:t>
      </w:r>
    </w:p>
    <w:p w14:paraId="3C9FBA4E" w14:textId="77777777" w:rsidR="00584323" w:rsidRPr="002544DC" w:rsidRDefault="00584323" w:rsidP="00CA5F59">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Місце провадження планованої діяльності: територіальна альтернатива 1.</w:t>
      </w:r>
    </w:p>
    <w:p w14:paraId="5082B76E" w14:textId="68B5BFB2" w:rsidR="001B316A" w:rsidRPr="002544DC" w:rsidRDefault="0055349D" w:rsidP="00CA5F59">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Територія</w:t>
      </w:r>
      <w:r w:rsidR="00BA1524" w:rsidRPr="002544DC">
        <w:rPr>
          <w:rFonts w:ascii="Times New Roman" w:hAnsi="Times New Roman"/>
          <w:color w:val="000000" w:themeColor="text1"/>
          <w:sz w:val="24"/>
          <w:szCs w:val="24"/>
        </w:rPr>
        <w:t xml:space="preserve"> планованої діяльності</w:t>
      </w:r>
      <w:r w:rsidRPr="002544DC">
        <w:rPr>
          <w:rFonts w:ascii="Times New Roman" w:hAnsi="Times New Roman"/>
          <w:color w:val="000000" w:themeColor="text1"/>
          <w:sz w:val="24"/>
          <w:szCs w:val="24"/>
        </w:rPr>
        <w:t xml:space="preserve">, </w:t>
      </w:r>
      <w:r w:rsidR="00640F30" w:rsidRPr="002544DC">
        <w:rPr>
          <w:rFonts w:ascii="Times New Roman" w:hAnsi="Times New Roman"/>
          <w:color w:val="000000" w:themeColor="text1"/>
          <w:sz w:val="24"/>
          <w:szCs w:val="24"/>
        </w:rPr>
        <w:t>розміщується на земельній ділянці з кадастровим номером 321090000</w:t>
      </w:r>
      <w:r w:rsidR="008A3CD9" w:rsidRPr="002544DC">
        <w:rPr>
          <w:rFonts w:ascii="Times New Roman" w:hAnsi="Times New Roman"/>
          <w:color w:val="000000" w:themeColor="text1"/>
          <w:sz w:val="24"/>
          <w:szCs w:val="24"/>
        </w:rPr>
        <w:t>0:04:001:3032</w:t>
      </w:r>
      <w:r w:rsidR="006B0D14" w:rsidRPr="002544DC">
        <w:rPr>
          <w:rFonts w:ascii="Times New Roman" w:hAnsi="Times New Roman"/>
          <w:color w:val="000000" w:themeColor="text1"/>
          <w:sz w:val="24"/>
          <w:szCs w:val="24"/>
        </w:rPr>
        <w:t>,</w:t>
      </w:r>
      <w:r w:rsidR="008A3CD9" w:rsidRPr="002544DC">
        <w:rPr>
          <w:rFonts w:ascii="Times New Roman" w:hAnsi="Times New Roman"/>
          <w:color w:val="000000" w:themeColor="text1"/>
          <w:sz w:val="24"/>
          <w:szCs w:val="24"/>
        </w:rPr>
        <w:t xml:space="preserve"> площею 1га</w:t>
      </w:r>
      <w:r w:rsidR="001B316A" w:rsidRPr="002544DC">
        <w:rPr>
          <w:rFonts w:ascii="Times New Roman" w:hAnsi="Times New Roman"/>
          <w:color w:val="000000" w:themeColor="text1"/>
          <w:sz w:val="24"/>
          <w:szCs w:val="24"/>
        </w:rPr>
        <w:t>, ц</w:t>
      </w:r>
      <w:r w:rsidR="008A3CD9" w:rsidRPr="002544DC">
        <w:rPr>
          <w:rFonts w:ascii="Times New Roman" w:hAnsi="Times New Roman"/>
          <w:color w:val="000000" w:themeColor="text1"/>
          <w:sz w:val="24"/>
          <w:szCs w:val="24"/>
        </w:rPr>
        <w:t>ільове призначення</w:t>
      </w:r>
      <w:r w:rsidR="001B316A" w:rsidRPr="002544DC">
        <w:rPr>
          <w:rFonts w:ascii="Times New Roman" w:hAnsi="Times New Roman"/>
          <w:color w:val="000000" w:themeColor="text1"/>
          <w:sz w:val="24"/>
          <w:szCs w:val="24"/>
        </w:rPr>
        <w:t xml:space="preserve"> </w:t>
      </w:r>
      <w:r w:rsidR="008A3CD9" w:rsidRPr="002544DC">
        <w:rPr>
          <w:rFonts w:ascii="Times New Roman" w:hAnsi="Times New Roman"/>
          <w:color w:val="000000" w:themeColor="text1"/>
          <w:sz w:val="24"/>
          <w:szCs w:val="24"/>
        </w:rPr>
        <w:t xml:space="preserve"> - 12.04 </w:t>
      </w:r>
      <w:r w:rsidR="008A3CD9" w:rsidRPr="002544DC">
        <w:rPr>
          <w:rFonts w:ascii="Times New Roman" w:hAnsi="Times New Roman" w:hint="eastAsia"/>
          <w:color w:val="000000" w:themeColor="text1"/>
          <w:sz w:val="24"/>
          <w:szCs w:val="24"/>
        </w:rPr>
        <w:t>Для</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розміщення</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та</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експлуатації</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будівель</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і</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споруд</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автомобільного</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транспорту</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та</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дорожнього</w:t>
      </w:r>
      <w:r w:rsidR="008A3CD9" w:rsidRPr="002544DC">
        <w:rPr>
          <w:rFonts w:ascii="Times New Roman" w:hAnsi="Times New Roman"/>
          <w:color w:val="000000" w:themeColor="text1"/>
          <w:sz w:val="24"/>
          <w:szCs w:val="24"/>
        </w:rPr>
        <w:t xml:space="preserve"> </w:t>
      </w:r>
      <w:r w:rsidR="008A3CD9" w:rsidRPr="002544DC">
        <w:rPr>
          <w:rFonts w:ascii="Times New Roman" w:hAnsi="Times New Roman" w:hint="eastAsia"/>
          <w:color w:val="000000" w:themeColor="text1"/>
          <w:sz w:val="24"/>
          <w:szCs w:val="24"/>
        </w:rPr>
        <w:t>господарства</w:t>
      </w:r>
      <w:r w:rsidR="0025353C" w:rsidRPr="002544DC">
        <w:rPr>
          <w:rFonts w:ascii="Times New Roman" w:hAnsi="Times New Roman"/>
          <w:color w:val="000000" w:themeColor="text1"/>
          <w:sz w:val="24"/>
          <w:szCs w:val="24"/>
        </w:rPr>
        <w:t>. Земельна ділянка планованої діяльності вільна від забудови,</w:t>
      </w:r>
      <w:r w:rsidR="001B316A" w:rsidRPr="002544DC">
        <w:rPr>
          <w:rFonts w:ascii="Times New Roman" w:hAnsi="Times New Roman"/>
          <w:color w:val="000000" w:themeColor="text1"/>
          <w:sz w:val="24"/>
          <w:szCs w:val="24"/>
        </w:rPr>
        <w:t xml:space="preserve"> </w:t>
      </w:r>
      <w:r w:rsidR="0025353C"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зелені</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насадження</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та</w:t>
      </w:r>
      <w:r w:rsidR="001B316A" w:rsidRPr="002544DC">
        <w:rPr>
          <w:rFonts w:ascii="Times New Roman" w:hAnsi="Times New Roman"/>
          <w:color w:val="000000" w:themeColor="text1"/>
          <w:sz w:val="24"/>
          <w:szCs w:val="24"/>
        </w:rPr>
        <w:t xml:space="preserve"> </w:t>
      </w:r>
      <w:r w:rsidR="004056FC" w:rsidRPr="002544DC">
        <w:rPr>
          <w:rFonts w:ascii="Times New Roman" w:hAnsi="Times New Roman"/>
          <w:color w:val="000000" w:themeColor="text1"/>
          <w:sz w:val="24"/>
          <w:szCs w:val="24"/>
        </w:rPr>
        <w:t>ел</w:t>
      </w:r>
      <w:r w:rsidR="001B316A" w:rsidRPr="002544DC">
        <w:rPr>
          <w:rFonts w:ascii="Times New Roman" w:hAnsi="Times New Roman" w:hint="eastAsia"/>
          <w:color w:val="000000" w:themeColor="text1"/>
          <w:sz w:val="24"/>
          <w:szCs w:val="24"/>
        </w:rPr>
        <w:t>ементи</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інфраструктури</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на</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ділянці</w:t>
      </w:r>
      <w:r w:rsidR="001B316A" w:rsidRPr="002544DC">
        <w:rPr>
          <w:rFonts w:ascii="Times New Roman" w:hAnsi="Times New Roman"/>
          <w:color w:val="000000" w:themeColor="text1"/>
          <w:sz w:val="24"/>
          <w:szCs w:val="24"/>
        </w:rPr>
        <w:t xml:space="preserve"> </w:t>
      </w:r>
      <w:r w:rsidR="001B316A" w:rsidRPr="002544DC">
        <w:rPr>
          <w:rFonts w:ascii="Times New Roman" w:hAnsi="Times New Roman" w:hint="eastAsia"/>
          <w:color w:val="000000" w:themeColor="text1"/>
          <w:sz w:val="24"/>
          <w:szCs w:val="24"/>
        </w:rPr>
        <w:t>відсутні</w:t>
      </w:r>
      <w:r w:rsidR="001B316A" w:rsidRPr="002544DC">
        <w:rPr>
          <w:rFonts w:ascii="Times New Roman" w:hAnsi="Times New Roman"/>
          <w:color w:val="000000" w:themeColor="text1"/>
          <w:sz w:val="24"/>
          <w:szCs w:val="24"/>
        </w:rPr>
        <w:t>.</w:t>
      </w:r>
    </w:p>
    <w:p w14:paraId="56BB1BE0" w14:textId="0B4C2515" w:rsidR="00C30B78" w:rsidRPr="002544DC" w:rsidRDefault="001B316A" w:rsidP="00CA5F59">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Територія планованої діяльності</w:t>
      </w:r>
      <w:r w:rsidRPr="002544DC">
        <w:rPr>
          <w:rFonts w:ascii="Times New Roman" w:hAnsi="Times New Roman" w:hint="eastAsia"/>
          <w:color w:val="000000" w:themeColor="text1"/>
          <w:sz w:val="24"/>
          <w:szCs w:val="24"/>
        </w:rPr>
        <w:t xml:space="preserve"> </w:t>
      </w:r>
      <w:r w:rsidR="0025353C" w:rsidRPr="002544DC">
        <w:rPr>
          <w:rFonts w:ascii="Times New Roman" w:hAnsi="Times New Roman" w:hint="eastAsia"/>
          <w:color w:val="000000" w:themeColor="text1"/>
          <w:sz w:val="24"/>
          <w:szCs w:val="24"/>
        </w:rPr>
        <w:t>межує</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з</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півдня</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заходу</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та</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півночі</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землі</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Ірпінської</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міської</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ради</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зі</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сходу</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землі</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ТОВ</w:t>
      </w:r>
      <w:r w:rsidR="0025353C" w:rsidRPr="002544DC">
        <w:rPr>
          <w:rFonts w:ascii="Times New Roman" w:hAnsi="Times New Roman"/>
          <w:color w:val="000000" w:themeColor="text1"/>
          <w:sz w:val="24"/>
          <w:szCs w:val="24"/>
        </w:rPr>
        <w:t xml:space="preserve"> </w:t>
      </w:r>
      <w:r w:rsidR="0025353C" w:rsidRPr="002544DC">
        <w:rPr>
          <w:rFonts w:ascii="Times New Roman" w:hAnsi="Times New Roman" w:hint="eastAsia"/>
          <w:color w:val="000000" w:themeColor="text1"/>
          <w:sz w:val="24"/>
          <w:szCs w:val="24"/>
        </w:rPr>
        <w:t>«ГЛОБАЛІНВЕСТМЕНТС</w:t>
      </w:r>
      <w:r w:rsidR="0025353C" w:rsidRPr="002544DC">
        <w:rPr>
          <w:rFonts w:ascii="Times New Roman" w:hAnsi="Times New Roman"/>
          <w:color w:val="000000" w:themeColor="text1"/>
          <w:sz w:val="24"/>
          <w:szCs w:val="24"/>
        </w:rPr>
        <w:t>-2020</w:t>
      </w:r>
      <w:r w:rsidR="0025353C" w:rsidRPr="002544DC">
        <w:rPr>
          <w:rFonts w:ascii="Times New Roman" w:hAnsi="Times New Roman" w:hint="eastAsia"/>
          <w:color w:val="000000" w:themeColor="text1"/>
          <w:sz w:val="24"/>
          <w:szCs w:val="24"/>
        </w:rPr>
        <w:t>»</w:t>
      </w:r>
      <w:r w:rsidR="0025353C" w:rsidRPr="002544DC">
        <w:rPr>
          <w:rFonts w:ascii="Times New Roman" w:hAnsi="Times New Roman"/>
          <w:color w:val="000000" w:themeColor="text1"/>
          <w:sz w:val="24"/>
          <w:szCs w:val="24"/>
        </w:rPr>
        <w:t>.</w:t>
      </w:r>
    </w:p>
    <w:p w14:paraId="1E0C600C" w14:textId="02D1DCFD" w:rsidR="008A3CD9" w:rsidRPr="002544DC" w:rsidRDefault="008A3CD9" w:rsidP="00CA5F59">
      <w:pPr>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lastRenderedPageBreak/>
        <w:t>Санітарно</w:t>
      </w:r>
      <w:r w:rsidRPr="002544DC">
        <w:rPr>
          <w:rFonts w:ascii="Times New Roman" w:hAnsi="Times New Roman"/>
          <w:color w:val="000000" w:themeColor="text1"/>
          <w:sz w:val="24"/>
          <w:szCs w:val="24"/>
        </w:rPr>
        <w:t>-</w:t>
      </w:r>
      <w:r w:rsidRPr="002544DC">
        <w:rPr>
          <w:rFonts w:ascii="Times New Roman" w:hAnsi="Times New Roman" w:hint="eastAsia"/>
          <w:color w:val="000000" w:themeColor="text1"/>
          <w:sz w:val="24"/>
          <w:szCs w:val="24"/>
        </w:rPr>
        <w:t>захисна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зона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для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даного</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об’єкту</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становить</w:t>
      </w:r>
      <w:r w:rsidRPr="002544DC">
        <w:rPr>
          <w:rFonts w:ascii="Times New Roman" w:hAnsi="Times New Roman"/>
          <w:color w:val="000000" w:themeColor="text1"/>
          <w:sz w:val="24"/>
          <w:szCs w:val="24"/>
        </w:rPr>
        <w:t xml:space="preserve"> 50 </w:t>
      </w:r>
      <w:r w:rsidRPr="002544DC">
        <w:rPr>
          <w:rFonts w:ascii="Times New Roman" w:hAnsi="Times New Roman" w:hint="eastAsia"/>
          <w:color w:val="000000" w:themeColor="text1"/>
          <w:sz w:val="24"/>
          <w:szCs w:val="24"/>
        </w:rPr>
        <w:t>м</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витримується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по</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відношенню</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до</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житлово</w:t>
      </w:r>
      <w:r w:rsidRPr="002544DC">
        <w:rPr>
          <w:rFonts w:ascii="Times New Roman" w:hAnsi="Times New Roman"/>
          <w:color w:val="000000" w:themeColor="text1"/>
          <w:sz w:val="24"/>
          <w:szCs w:val="24"/>
        </w:rPr>
        <w:t>-</w:t>
      </w:r>
      <w:r w:rsidRPr="002544DC">
        <w:rPr>
          <w:rFonts w:ascii="Times New Roman" w:hAnsi="Times New Roman" w:hint="eastAsia"/>
          <w:color w:val="000000" w:themeColor="text1"/>
          <w:sz w:val="24"/>
          <w:szCs w:val="24"/>
        </w:rPr>
        <w:t>громадської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забудови</w:t>
      </w:r>
      <w:r w:rsidRPr="002544DC">
        <w:rPr>
          <w:rFonts w:ascii="Times New Roman" w:hAnsi="Times New Roman"/>
          <w:color w:val="000000" w:themeColor="text1"/>
          <w:sz w:val="24"/>
          <w:szCs w:val="24"/>
        </w:rPr>
        <w:t>.</w:t>
      </w:r>
    </w:p>
    <w:p w14:paraId="40043DA5" w14:textId="77777777" w:rsidR="002B12B3" w:rsidRPr="002544DC" w:rsidRDefault="002B12B3" w:rsidP="002B12B3">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Місце провадження планованої діяльності: територіальна альтернатива 2.</w:t>
      </w:r>
    </w:p>
    <w:p w14:paraId="7DBDAFAA" w14:textId="77777777" w:rsidR="00696F77" w:rsidRPr="002544DC" w:rsidRDefault="00F349B9" w:rsidP="00BF0512">
      <w:pPr>
        <w:widowControl w:val="0"/>
        <w:autoSpaceDE w:val="0"/>
        <w:autoSpaceDN w:val="0"/>
        <w:adjustRightInd w:val="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iCs/>
          <w:color w:val="000000" w:themeColor="text1"/>
          <w:sz w:val="24"/>
          <w:szCs w:val="24"/>
          <w:u w:color="000000"/>
        </w:rPr>
        <w:t>Територіальна альтернатива</w:t>
      </w:r>
      <w:r w:rsidRPr="002544DC">
        <w:rPr>
          <w:rFonts w:ascii="Times New Roman" w:hAnsi="Times New Roman"/>
          <w:color w:val="000000" w:themeColor="text1"/>
          <w:sz w:val="24"/>
          <w:szCs w:val="24"/>
          <w:u w:color="000000"/>
        </w:rPr>
        <w:t xml:space="preserve"> не розглядається (об’єкт прив’язаний до меж відведеної земельної ділянки).</w:t>
      </w:r>
    </w:p>
    <w:p w14:paraId="03430B1E" w14:textId="77777777" w:rsidR="00A66D33" w:rsidRPr="002544DC" w:rsidRDefault="00DD5224" w:rsidP="00AD5B04">
      <w:pPr>
        <w:widowControl w:val="0"/>
        <w:autoSpaceDE w:val="0"/>
        <w:autoSpaceDN w:val="0"/>
        <w:adjustRightInd w:val="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4. Соціально-економічний вплив планованої діяльності</w:t>
      </w:r>
    </w:p>
    <w:p w14:paraId="3E0E37F8" w14:textId="54A80FDF" w:rsidR="004A2CBD" w:rsidRPr="002544DC" w:rsidRDefault="00674A65" w:rsidP="00BF0512">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Соціально-економічний вплив планованої діяльності </w:t>
      </w:r>
      <w:r w:rsidR="00E11466" w:rsidRPr="002544DC">
        <w:rPr>
          <w:rFonts w:ascii="Times New Roman" w:hAnsi="Times New Roman"/>
          <w:color w:val="000000" w:themeColor="text1"/>
          <w:sz w:val="24"/>
          <w:szCs w:val="24"/>
        </w:rPr>
        <w:t xml:space="preserve">очікується як позитивний. Район планованої діяльності отримає об’єкт інфраструктури сучасного рівня комфорту, </w:t>
      </w:r>
      <w:r w:rsidRPr="002544DC">
        <w:rPr>
          <w:rFonts w:ascii="Times New Roman" w:hAnsi="Times New Roman"/>
          <w:color w:val="000000" w:themeColor="text1"/>
          <w:sz w:val="24"/>
          <w:szCs w:val="24"/>
        </w:rPr>
        <w:t>нов</w:t>
      </w:r>
      <w:r w:rsidR="00E11466" w:rsidRPr="002544DC">
        <w:rPr>
          <w:rFonts w:ascii="Times New Roman" w:hAnsi="Times New Roman"/>
          <w:color w:val="000000" w:themeColor="text1"/>
          <w:sz w:val="24"/>
          <w:szCs w:val="24"/>
        </w:rPr>
        <w:t>і</w:t>
      </w:r>
      <w:r w:rsidRPr="002544DC">
        <w:rPr>
          <w:rFonts w:ascii="Times New Roman" w:hAnsi="Times New Roman"/>
          <w:color w:val="000000" w:themeColor="text1"/>
          <w:sz w:val="24"/>
          <w:szCs w:val="24"/>
        </w:rPr>
        <w:t xml:space="preserve"> робоч</w:t>
      </w:r>
      <w:r w:rsidR="00E11466" w:rsidRPr="002544DC">
        <w:rPr>
          <w:rFonts w:ascii="Times New Roman" w:hAnsi="Times New Roman"/>
          <w:color w:val="000000" w:themeColor="text1"/>
          <w:sz w:val="24"/>
          <w:szCs w:val="24"/>
        </w:rPr>
        <w:t>і</w:t>
      </w:r>
      <w:r w:rsidRPr="002544DC">
        <w:rPr>
          <w:rFonts w:ascii="Times New Roman" w:hAnsi="Times New Roman"/>
          <w:color w:val="000000" w:themeColor="text1"/>
          <w:sz w:val="24"/>
          <w:szCs w:val="24"/>
        </w:rPr>
        <w:t xml:space="preserve"> місц</w:t>
      </w:r>
      <w:r w:rsidR="00E11466" w:rsidRPr="002544DC">
        <w:rPr>
          <w:rFonts w:ascii="Times New Roman" w:hAnsi="Times New Roman"/>
          <w:color w:val="000000" w:themeColor="text1"/>
          <w:sz w:val="24"/>
          <w:szCs w:val="24"/>
        </w:rPr>
        <w:t>я та</w:t>
      </w:r>
      <w:r w:rsidRPr="002544DC">
        <w:rPr>
          <w:rFonts w:ascii="Times New Roman" w:hAnsi="Times New Roman"/>
          <w:color w:val="000000" w:themeColor="text1"/>
          <w:sz w:val="24"/>
          <w:szCs w:val="24"/>
        </w:rPr>
        <w:t xml:space="preserve"> </w:t>
      </w:r>
      <w:r w:rsidR="00E11466" w:rsidRPr="002544DC">
        <w:rPr>
          <w:rFonts w:ascii="Times New Roman" w:hAnsi="Times New Roman"/>
          <w:color w:val="000000" w:themeColor="text1"/>
          <w:sz w:val="24"/>
          <w:szCs w:val="24"/>
        </w:rPr>
        <w:t>додаткові надходження до бюджету.</w:t>
      </w:r>
    </w:p>
    <w:p w14:paraId="2841AEA2" w14:textId="77777777" w:rsidR="00DA1450" w:rsidRPr="002544DC" w:rsidRDefault="00DD5224" w:rsidP="00AD5B04">
      <w:pPr>
        <w:widowControl w:val="0"/>
        <w:autoSpaceDE w:val="0"/>
        <w:autoSpaceDN w:val="0"/>
        <w:adjustRightInd w:val="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5. Загальні технічні характеристики, у тому числі параметри планованої діяльності (потужність, довжина, площа, обсяг виробництва тощо)</w:t>
      </w:r>
    </w:p>
    <w:p w14:paraId="2A1745AB" w14:textId="55CB487F" w:rsidR="00BA08A9" w:rsidRPr="002544DC" w:rsidRDefault="00BA08A9"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Площа забудови будівлі АЗК з пунктом сервісного обслуговування водіїв та пасажирів –227,10 м</w:t>
      </w:r>
      <w:r w:rsidRPr="002544DC">
        <w:rPr>
          <w:rFonts w:ascii="Times New Roman" w:hAnsi="Times New Roman"/>
          <w:color w:val="000000" w:themeColor="text1"/>
          <w:sz w:val="24"/>
          <w:szCs w:val="24"/>
          <w:vertAlign w:val="superscript"/>
        </w:rPr>
        <w:t>2</w:t>
      </w:r>
      <w:r w:rsidRPr="002544DC">
        <w:rPr>
          <w:rFonts w:ascii="Times New Roman" w:hAnsi="Times New Roman"/>
          <w:color w:val="000000" w:themeColor="text1"/>
          <w:sz w:val="24"/>
          <w:szCs w:val="24"/>
        </w:rPr>
        <w:t>, максимальна висота будівель та споруд – 12,0 м.</w:t>
      </w:r>
    </w:p>
    <w:p w14:paraId="72A90900" w14:textId="08BEC04E" w:rsidR="00DE474B" w:rsidRPr="002544DC" w:rsidRDefault="00DE474B"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Склад</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основні</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характеристика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основних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будівель</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і</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споруд</w:t>
      </w:r>
      <w:r w:rsidRPr="002544DC">
        <w:rPr>
          <w:rFonts w:ascii="Times New Roman" w:hAnsi="Times New Roman"/>
          <w:color w:val="000000" w:themeColor="text1"/>
          <w:sz w:val="24"/>
          <w:szCs w:val="24"/>
        </w:rPr>
        <w:t>:</w:t>
      </w:r>
    </w:p>
    <w:tbl>
      <w:tblPr>
        <w:tblW w:w="9639" w:type="dxa"/>
        <w:tblInd w:w="418" w:type="dxa"/>
        <w:tblLayout w:type="fixed"/>
        <w:tblCellMar>
          <w:left w:w="40" w:type="dxa"/>
          <w:right w:w="40" w:type="dxa"/>
        </w:tblCellMar>
        <w:tblLook w:val="0000" w:firstRow="0" w:lastRow="0" w:firstColumn="0" w:lastColumn="0" w:noHBand="0" w:noVBand="0"/>
      </w:tblPr>
      <w:tblGrid>
        <w:gridCol w:w="4961"/>
        <w:gridCol w:w="4678"/>
      </w:tblGrid>
      <w:tr w:rsidR="002544DC" w:rsidRPr="002544DC" w14:paraId="1BFC04BA" w14:textId="77777777" w:rsidTr="00B055C4">
        <w:trPr>
          <w:trHeight w:hRule="exact" w:val="562"/>
        </w:trPr>
        <w:tc>
          <w:tcPr>
            <w:tcW w:w="4961" w:type="dxa"/>
            <w:tcBorders>
              <w:top w:val="single" w:sz="6" w:space="0" w:color="auto"/>
              <w:left w:val="single" w:sz="6" w:space="0" w:color="auto"/>
              <w:bottom w:val="single" w:sz="6" w:space="0" w:color="auto"/>
              <w:right w:val="single" w:sz="6" w:space="0" w:color="auto"/>
            </w:tcBorders>
            <w:shd w:val="clear" w:color="auto" w:fill="FFFFFF"/>
          </w:tcPr>
          <w:p w14:paraId="6D43C073" w14:textId="77777777" w:rsidR="00067128" w:rsidRPr="002544DC" w:rsidRDefault="00067128" w:rsidP="00B820CD">
            <w:pPr>
              <w:shd w:val="clear" w:color="auto" w:fill="FFFFFF"/>
              <w:spacing w:line="274" w:lineRule="exact"/>
              <w:ind w:right="29"/>
              <w:rPr>
                <w:rFonts w:ascii="Times New Roman" w:hAnsi="Times New Roman"/>
                <w:color w:val="000000" w:themeColor="text1"/>
                <w:sz w:val="24"/>
                <w:szCs w:val="24"/>
              </w:rPr>
            </w:pPr>
            <w:r w:rsidRPr="002544DC">
              <w:rPr>
                <w:rFonts w:ascii="Times New Roman" w:hAnsi="Times New Roman"/>
                <w:color w:val="000000" w:themeColor="text1"/>
                <w:sz w:val="24"/>
                <w:szCs w:val="24"/>
              </w:rPr>
              <w:t>Будівля АЗК з пунктом сервісного обслуговування водіїв та пасажирів</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D862485" w14:textId="0EB086BF" w:rsidR="00067128" w:rsidRPr="002544DC" w:rsidRDefault="00067128" w:rsidP="00B820CD">
            <w:pPr>
              <w:shd w:val="clear" w:color="auto" w:fill="FFFFFF"/>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1 </w:t>
            </w:r>
            <w:proofErr w:type="spellStart"/>
            <w:r w:rsidRPr="002544DC">
              <w:rPr>
                <w:rFonts w:ascii="Times New Roman" w:hAnsi="Times New Roman"/>
                <w:color w:val="000000" w:themeColor="text1"/>
                <w:sz w:val="24"/>
                <w:szCs w:val="24"/>
              </w:rPr>
              <w:t>пов</w:t>
            </w:r>
            <w:proofErr w:type="spellEnd"/>
            <w:r w:rsidRPr="002544DC">
              <w:rPr>
                <w:rFonts w:ascii="Times New Roman" w:hAnsi="Times New Roman"/>
                <w:color w:val="000000" w:themeColor="text1"/>
                <w:sz w:val="24"/>
                <w:szCs w:val="24"/>
              </w:rPr>
              <w:t xml:space="preserve">., </w:t>
            </w:r>
            <w:proofErr w:type="spellStart"/>
            <w:r w:rsidRPr="002544DC">
              <w:rPr>
                <w:rFonts w:ascii="Times New Roman" w:hAnsi="Times New Roman"/>
                <w:color w:val="000000" w:themeColor="text1"/>
                <w:sz w:val="24"/>
                <w:szCs w:val="24"/>
              </w:rPr>
              <w:t>IІІа</w:t>
            </w:r>
            <w:proofErr w:type="spellEnd"/>
            <w:r w:rsidRPr="002544DC">
              <w:rPr>
                <w:rFonts w:ascii="Times New Roman" w:hAnsi="Times New Roman"/>
                <w:color w:val="000000" w:themeColor="text1"/>
                <w:sz w:val="24"/>
                <w:szCs w:val="24"/>
              </w:rPr>
              <w:t xml:space="preserve"> ступінь </w:t>
            </w:r>
            <w:r w:rsidRPr="002544DC">
              <w:rPr>
                <w:rFonts w:ascii="Times New Roman" w:hAnsi="Times New Roman"/>
                <w:color w:val="000000" w:themeColor="text1"/>
                <w:spacing w:val="-3"/>
                <w:sz w:val="24"/>
                <w:szCs w:val="24"/>
              </w:rPr>
              <w:t>вогнестійкості</w:t>
            </w:r>
          </w:p>
          <w:p w14:paraId="1E3406A4" w14:textId="77777777" w:rsidR="00067128" w:rsidRPr="002544DC" w:rsidRDefault="00067128" w:rsidP="00B820CD">
            <w:pPr>
              <w:ind w:firstLine="708"/>
              <w:jc w:val="center"/>
              <w:rPr>
                <w:rFonts w:ascii="Times New Roman" w:hAnsi="Times New Roman"/>
                <w:color w:val="000000" w:themeColor="text1"/>
                <w:sz w:val="24"/>
                <w:szCs w:val="24"/>
                <w:highlight w:val="red"/>
              </w:rPr>
            </w:pPr>
          </w:p>
          <w:p w14:paraId="4CEF9306" w14:textId="77777777" w:rsidR="00067128" w:rsidRPr="002544DC" w:rsidRDefault="00067128" w:rsidP="00B820CD">
            <w:pPr>
              <w:jc w:val="center"/>
              <w:rPr>
                <w:rFonts w:ascii="Times New Roman" w:hAnsi="Times New Roman"/>
                <w:color w:val="000000" w:themeColor="text1"/>
                <w:sz w:val="24"/>
                <w:szCs w:val="24"/>
                <w:highlight w:val="red"/>
              </w:rPr>
            </w:pPr>
          </w:p>
          <w:p w14:paraId="1DE83808" w14:textId="77777777" w:rsidR="00067128" w:rsidRPr="002544DC" w:rsidRDefault="00067128" w:rsidP="00B820CD">
            <w:pPr>
              <w:ind w:firstLine="708"/>
              <w:jc w:val="center"/>
              <w:rPr>
                <w:rFonts w:ascii="Times New Roman" w:hAnsi="Times New Roman"/>
                <w:color w:val="000000" w:themeColor="text1"/>
                <w:sz w:val="24"/>
                <w:szCs w:val="24"/>
                <w:highlight w:val="red"/>
              </w:rPr>
            </w:pPr>
          </w:p>
        </w:tc>
      </w:tr>
      <w:tr w:rsidR="002544DC" w:rsidRPr="002544DC" w14:paraId="7E64F747" w14:textId="77777777" w:rsidTr="00B055C4">
        <w:trPr>
          <w:trHeight w:hRule="exact" w:val="286"/>
        </w:trPr>
        <w:tc>
          <w:tcPr>
            <w:tcW w:w="4961" w:type="dxa"/>
            <w:tcBorders>
              <w:top w:val="single" w:sz="6" w:space="0" w:color="auto"/>
              <w:left w:val="single" w:sz="6" w:space="0" w:color="auto"/>
              <w:bottom w:val="single" w:sz="6" w:space="0" w:color="auto"/>
              <w:right w:val="single" w:sz="6" w:space="0" w:color="auto"/>
            </w:tcBorders>
            <w:shd w:val="clear" w:color="auto" w:fill="FFFFFF"/>
          </w:tcPr>
          <w:p w14:paraId="07031466" w14:textId="77777777" w:rsidR="00067128" w:rsidRPr="002544DC" w:rsidRDefault="00067128" w:rsidP="00B820CD">
            <w:pPr>
              <w:shd w:val="clear" w:color="auto" w:fill="FFFFFF"/>
              <w:spacing w:line="274" w:lineRule="exact"/>
              <w:ind w:right="816"/>
              <w:rPr>
                <w:rFonts w:ascii="Times New Roman" w:hAnsi="Times New Roman"/>
                <w:color w:val="000000" w:themeColor="text1"/>
                <w:sz w:val="24"/>
                <w:szCs w:val="24"/>
              </w:rPr>
            </w:pPr>
            <w:r w:rsidRPr="002544DC">
              <w:rPr>
                <w:rFonts w:ascii="Times New Roman" w:hAnsi="Times New Roman"/>
                <w:color w:val="000000" w:themeColor="text1"/>
                <w:sz w:val="24"/>
                <w:szCs w:val="24"/>
              </w:rPr>
              <w:t>Навіс над ПРК</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506C415C" w14:textId="3B36EAD9" w:rsidR="00067128" w:rsidRPr="002544DC" w:rsidRDefault="009D5DD1" w:rsidP="00B820CD">
            <w:pPr>
              <w:shd w:val="clear" w:color="auto" w:fill="FFFFFF"/>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металева конструкція</w:t>
            </w:r>
          </w:p>
        </w:tc>
      </w:tr>
      <w:tr w:rsidR="002544DC" w:rsidRPr="002544DC" w14:paraId="77CA082D" w14:textId="77777777" w:rsidTr="00B055C4">
        <w:trPr>
          <w:trHeight w:hRule="exact" w:val="701"/>
        </w:trPr>
        <w:tc>
          <w:tcPr>
            <w:tcW w:w="4961" w:type="dxa"/>
            <w:tcBorders>
              <w:top w:val="single" w:sz="6" w:space="0" w:color="auto"/>
              <w:left w:val="single" w:sz="6" w:space="0" w:color="auto"/>
              <w:bottom w:val="single" w:sz="6" w:space="0" w:color="auto"/>
              <w:right w:val="single" w:sz="6" w:space="0" w:color="auto"/>
            </w:tcBorders>
            <w:shd w:val="clear" w:color="auto" w:fill="FFFFFF"/>
          </w:tcPr>
          <w:p w14:paraId="05ECAAC4" w14:textId="77777777" w:rsidR="00067128" w:rsidRPr="002544DC" w:rsidRDefault="00067128" w:rsidP="00B820CD">
            <w:pPr>
              <w:shd w:val="clear" w:color="auto" w:fill="FFFFFF"/>
              <w:spacing w:line="274" w:lineRule="exact"/>
              <w:ind w:right="5" w:firstLine="5"/>
              <w:rPr>
                <w:rFonts w:ascii="Times New Roman" w:hAnsi="Times New Roman"/>
                <w:color w:val="000000" w:themeColor="text1"/>
                <w:sz w:val="24"/>
                <w:szCs w:val="24"/>
              </w:rPr>
            </w:pPr>
            <w:r w:rsidRPr="002544DC">
              <w:rPr>
                <w:rFonts w:ascii="Times New Roman" w:hAnsi="Times New Roman"/>
                <w:color w:val="000000" w:themeColor="text1"/>
                <w:sz w:val="24"/>
                <w:szCs w:val="24"/>
              </w:rPr>
              <w:t>ПРК (паливо-роздавальна колонка) РМП</w:t>
            </w:r>
          </w:p>
          <w:p w14:paraId="635FDAE6" w14:textId="77777777" w:rsidR="00067128" w:rsidRPr="002544DC" w:rsidRDefault="00067128" w:rsidP="00B820CD">
            <w:pPr>
              <w:shd w:val="clear" w:color="auto" w:fill="FFFFFF"/>
              <w:spacing w:line="274" w:lineRule="exact"/>
              <w:ind w:right="5" w:firstLine="5"/>
              <w:rPr>
                <w:rFonts w:ascii="Times New Roman" w:hAnsi="Times New Roman"/>
                <w:color w:val="000000" w:themeColor="text1"/>
                <w:sz w:val="24"/>
                <w:szCs w:val="24"/>
              </w:rPr>
            </w:pPr>
            <w:r w:rsidRPr="002544DC">
              <w:rPr>
                <w:rFonts w:ascii="Times New Roman" w:hAnsi="Times New Roman"/>
                <w:color w:val="000000" w:themeColor="text1"/>
                <w:sz w:val="24"/>
                <w:szCs w:val="24"/>
              </w:rPr>
              <w:t>(2 шт.); РМП+СВГ (2шт.)</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42F70B3" w14:textId="415F5625" w:rsidR="00067128" w:rsidRPr="002544DC" w:rsidRDefault="009D5DD1" w:rsidP="00067128">
            <w:pPr>
              <w:pStyle w:val="western"/>
              <w:shd w:val="clear" w:color="auto" w:fill="FFFFFF"/>
              <w:spacing w:after="0"/>
              <w:ind w:left="34"/>
              <w:jc w:val="center"/>
              <w:rPr>
                <w:color w:val="000000" w:themeColor="text1"/>
                <w:sz w:val="24"/>
                <w:szCs w:val="24"/>
              </w:rPr>
            </w:pPr>
            <w:r w:rsidRPr="002544DC">
              <w:rPr>
                <w:color w:val="000000" w:themeColor="text1"/>
                <w:sz w:val="24"/>
                <w:szCs w:val="24"/>
              </w:rPr>
              <w:t>40 л/хв., клас вибухонебезпечності – 2</w:t>
            </w:r>
          </w:p>
          <w:p w14:paraId="5B036F26" w14:textId="77777777" w:rsidR="00067128" w:rsidRPr="002544DC" w:rsidRDefault="00067128" w:rsidP="00B820CD">
            <w:pPr>
              <w:shd w:val="clear" w:color="auto" w:fill="FFFFFF"/>
              <w:spacing w:line="274" w:lineRule="exact"/>
              <w:jc w:val="center"/>
              <w:rPr>
                <w:rFonts w:ascii="Times New Roman" w:hAnsi="Times New Roman"/>
                <w:color w:val="000000" w:themeColor="text1"/>
                <w:sz w:val="24"/>
                <w:szCs w:val="24"/>
                <w:vertAlign w:val="superscript"/>
              </w:rPr>
            </w:pPr>
          </w:p>
        </w:tc>
      </w:tr>
      <w:tr w:rsidR="002544DC" w:rsidRPr="002544DC" w14:paraId="6026C81A" w14:textId="77777777" w:rsidTr="00B055C4">
        <w:trPr>
          <w:trHeight w:hRule="exact" w:val="583"/>
        </w:trPr>
        <w:tc>
          <w:tcPr>
            <w:tcW w:w="4961" w:type="dxa"/>
            <w:tcBorders>
              <w:top w:val="single" w:sz="6" w:space="0" w:color="auto"/>
              <w:left w:val="single" w:sz="6" w:space="0" w:color="auto"/>
              <w:bottom w:val="single" w:sz="6" w:space="0" w:color="auto"/>
              <w:right w:val="single" w:sz="6" w:space="0" w:color="auto"/>
            </w:tcBorders>
            <w:shd w:val="clear" w:color="auto" w:fill="FFFFFF"/>
          </w:tcPr>
          <w:p w14:paraId="0D915AF8" w14:textId="56394696" w:rsidR="00067128" w:rsidRPr="002544DC" w:rsidRDefault="00067128" w:rsidP="00B820CD">
            <w:pPr>
              <w:rPr>
                <w:rFonts w:ascii="Times New Roman" w:hAnsi="Times New Roman"/>
                <w:color w:val="000000" w:themeColor="text1"/>
                <w:sz w:val="24"/>
                <w:szCs w:val="24"/>
              </w:rPr>
            </w:pPr>
            <w:r w:rsidRPr="002544DC">
              <w:rPr>
                <w:rFonts w:ascii="Times New Roman" w:hAnsi="Times New Roman"/>
                <w:color w:val="000000" w:themeColor="text1"/>
                <w:sz w:val="24"/>
                <w:szCs w:val="24"/>
              </w:rPr>
              <w:t>АГЗП (</w:t>
            </w:r>
            <w:r w:rsidR="00B820CD" w:rsidRPr="002544DC">
              <w:rPr>
                <w:rFonts w:ascii="Times New Roman" w:hAnsi="Times New Roman"/>
                <w:color w:val="000000" w:themeColor="text1"/>
                <w:sz w:val="24"/>
                <w:szCs w:val="24"/>
              </w:rPr>
              <w:t>під</w:t>
            </w:r>
            <w:r w:rsidRPr="002544DC">
              <w:rPr>
                <w:rFonts w:ascii="Times New Roman" w:hAnsi="Times New Roman"/>
                <w:color w:val="000000" w:themeColor="text1"/>
                <w:sz w:val="24"/>
                <w:szCs w:val="24"/>
              </w:rPr>
              <w:t xml:space="preserve">земний резервуар СВГ </w:t>
            </w:r>
          </w:p>
          <w:p w14:paraId="1C5B9B30" w14:textId="77777777" w:rsidR="00067128" w:rsidRPr="002544DC" w:rsidRDefault="00067128" w:rsidP="00B820CD">
            <w:pPr>
              <w:shd w:val="clear" w:color="auto" w:fill="FFFFFF"/>
              <w:spacing w:line="274" w:lineRule="exact"/>
              <w:ind w:right="5" w:firstLine="5"/>
              <w:rPr>
                <w:rFonts w:ascii="Times New Roman" w:hAnsi="Times New Roman"/>
                <w:color w:val="000000" w:themeColor="text1"/>
                <w:sz w:val="24"/>
                <w:szCs w:val="24"/>
              </w:rPr>
            </w:pPr>
            <w:r w:rsidRPr="002544DC">
              <w:rPr>
                <w:rFonts w:ascii="Times New Roman" w:hAnsi="Times New Roman"/>
                <w:color w:val="000000" w:themeColor="text1"/>
                <w:sz w:val="24"/>
                <w:szCs w:val="24"/>
              </w:rPr>
              <w:t>9,9 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 xml:space="preserve"> ), паливо-приймальний вузол СВГ</w:t>
            </w:r>
          </w:p>
          <w:p w14:paraId="015D31AB" w14:textId="77777777" w:rsidR="00067128" w:rsidRPr="002544DC" w:rsidRDefault="00067128" w:rsidP="00B820CD">
            <w:pPr>
              <w:shd w:val="clear" w:color="auto" w:fill="FFFFFF"/>
              <w:spacing w:line="274" w:lineRule="exact"/>
              <w:ind w:right="5" w:firstLine="5"/>
              <w:rPr>
                <w:rFonts w:ascii="Times New Roman" w:hAnsi="Times New Roman"/>
                <w:color w:val="000000" w:themeColor="text1"/>
                <w:sz w:val="24"/>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8ABA8E2" w14:textId="72624C5E" w:rsidR="00067128" w:rsidRPr="002544DC" w:rsidRDefault="009D5DD1" w:rsidP="009D5DD1">
            <w:pPr>
              <w:pStyle w:val="western"/>
              <w:shd w:val="clear" w:color="auto" w:fill="FFFFFF"/>
              <w:spacing w:after="0"/>
              <w:ind w:left="-44"/>
              <w:jc w:val="center"/>
              <w:rPr>
                <w:color w:val="000000" w:themeColor="text1"/>
                <w:sz w:val="24"/>
                <w:szCs w:val="24"/>
              </w:rPr>
            </w:pPr>
            <w:r w:rsidRPr="002544DC">
              <w:rPr>
                <w:color w:val="000000" w:themeColor="text1"/>
                <w:sz w:val="24"/>
                <w:szCs w:val="24"/>
              </w:rPr>
              <w:t xml:space="preserve"> 100 </w:t>
            </w:r>
            <w:proofErr w:type="spellStart"/>
            <w:r w:rsidRPr="002544DC">
              <w:rPr>
                <w:color w:val="000000" w:themeColor="text1"/>
                <w:sz w:val="24"/>
                <w:szCs w:val="24"/>
              </w:rPr>
              <w:t>авт</w:t>
            </w:r>
            <w:proofErr w:type="spellEnd"/>
            <w:r w:rsidRPr="002544DC">
              <w:rPr>
                <w:color w:val="000000" w:themeColor="text1"/>
                <w:sz w:val="24"/>
                <w:szCs w:val="24"/>
              </w:rPr>
              <w:t>/добу, клас вибухонебезпечності – 2</w:t>
            </w:r>
          </w:p>
          <w:p w14:paraId="0C7AB4B4" w14:textId="77777777" w:rsidR="00067128" w:rsidRPr="002544DC" w:rsidRDefault="00067128" w:rsidP="00B820CD">
            <w:pPr>
              <w:shd w:val="clear" w:color="auto" w:fill="FFFFFF"/>
              <w:spacing w:line="274" w:lineRule="exact"/>
              <w:jc w:val="center"/>
              <w:rPr>
                <w:rFonts w:ascii="Times New Roman" w:hAnsi="Times New Roman"/>
                <w:color w:val="000000" w:themeColor="text1"/>
                <w:sz w:val="24"/>
                <w:szCs w:val="24"/>
                <w:u w:val="single"/>
              </w:rPr>
            </w:pPr>
          </w:p>
        </w:tc>
      </w:tr>
      <w:tr w:rsidR="002544DC" w:rsidRPr="002544DC" w14:paraId="7F960A66" w14:textId="77777777" w:rsidTr="00B820CD">
        <w:trPr>
          <w:trHeight w:hRule="exact" w:val="545"/>
        </w:trPr>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45CFFF9D" w14:textId="77777777" w:rsidR="00067128" w:rsidRPr="002544DC" w:rsidRDefault="00067128" w:rsidP="00B820CD">
            <w:pPr>
              <w:shd w:val="clear" w:color="auto" w:fill="FFFFFF"/>
              <w:spacing w:line="274" w:lineRule="exact"/>
              <w:ind w:right="5" w:firstLine="5"/>
              <w:rPr>
                <w:rFonts w:ascii="Times New Roman" w:hAnsi="Times New Roman"/>
                <w:color w:val="000000" w:themeColor="text1"/>
                <w:sz w:val="24"/>
                <w:szCs w:val="24"/>
              </w:rPr>
            </w:pPr>
            <w:r w:rsidRPr="002544DC">
              <w:rPr>
                <w:rFonts w:ascii="Times New Roman" w:hAnsi="Times New Roman"/>
                <w:color w:val="000000" w:themeColor="text1"/>
                <w:sz w:val="24"/>
                <w:szCs w:val="24"/>
              </w:rPr>
              <w:t>Видаткові резервуари  палива</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452FA0C3" w14:textId="26244C55" w:rsidR="00067128" w:rsidRPr="002544DC" w:rsidRDefault="00067128" w:rsidP="00067128">
            <w:pPr>
              <w:pStyle w:val="western"/>
              <w:shd w:val="clear" w:color="auto" w:fill="FFFFFF"/>
              <w:spacing w:after="0"/>
              <w:ind w:left="34"/>
              <w:jc w:val="center"/>
              <w:rPr>
                <w:color w:val="000000" w:themeColor="text1"/>
                <w:sz w:val="24"/>
                <w:szCs w:val="24"/>
                <w:vertAlign w:val="superscript"/>
              </w:rPr>
            </w:pPr>
            <w:r w:rsidRPr="002544DC">
              <w:rPr>
                <w:color w:val="000000" w:themeColor="text1"/>
                <w:sz w:val="24"/>
                <w:szCs w:val="24"/>
              </w:rPr>
              <w:t>Р1 -50м</w:t>
            </w:r>
            <w:r w:rsidRPr="002544DC">
              <w:rPr>
                <w:color w:val="000000" w:themeColor="text1"/>
                <w:sz w:val="24"/>
                <w:szCs w:val="24"/>
                <w:vertAlign w:val="superscript"/>
              </w:rPr>
              <w:t xml:space="preserve">3 </w:t>
            </w:r>
            <w:r w:rsidRPr="002544DC">
              <w:rPr>
                <w:color w:val="000000" w:themeColor="text1"/>
                <w:sz w:val="24"/>
                <w:szCs w:val="24"/>
              </w:rPr>
              <w:t>, Р2 -50м</w:t>
            </w:r>
            <w:r w:rsidRPr="002544DC">
              <w:rPr>
                <w:color w:val="000000" w:themeColor="text1"/>
                <w:sz w:val="24"/>
                <w:szCs w:val="24"/>
                <w:vertAlign w:val="superscript"/>
              </w:rPr>
              <w:t>3</w:t>
            </w:r>
            <w:r w:rsidRPr="002544DC">
              <w:rPr>
                <w:color w:val="000000" w:themeColor="text1"/>
                <w:sz w:val="24"/>
                <w:szCs w:val="24"/>
              </w:rPr>
              <w:t xml:space="preserve">, Клас вибухонебезпечності – 2 </w:t>
            </w:r>
          </w:p>
        </w:tc>
      </w:tr>
      <w:tr w:rsidR="002544DC" w:rsidRPr="002544DC" w14:paraId="395D5BC9" w14:textId="77777777" w:rsidTr="00B055C4">
        <w:trPr>
          <w:trHeight w:hRule="exact" w:val="427"/>
        </w:trPr>
        <w:tc>
          <w:tcPr>
            <w:tcW w:w="4961" w:type="dxa"/>
            <w:tcBorders>
              <w:top w:val="single" w:sz="6" w:space="0" w:color="auto"/>
              <w:left w:val="single" w:sz="6" w:space="0" w:color="auto"/>
              <w:bottom w:val="single" w:sz="6" w:space="0" w:color="auto"/>
              <w:right w:val="single" w:sz="6" w:space="0" w:color="auto"/>
            </w:tcBorders>
            <w:shd w:val="clear" w:color="auto" w:fill="FFFFFF"/>
          </w:tcPr>
          <w:p w14:paraId="475D3C3D" w14:textId="77777777" w:rsidR="00067128" w:rsidRPr="002544DC" w:rsidRDefault="00067128" w:rsidP="00B820CD">
            <w:pPr>
              <w:shd w:val="clear" w:color="auto" w:fill="FFFFFF"/>
              <w:ind w:left="10"/>
              <w:rPr>
                <w:rFonts w:ascii="Times New Roman" w:hAnsi="Times New Roman"/>
                <w:color w:val="000000" w:themeColor="text1"/>
                <w:sz w:val="24"/>
                <w:szCs w:val="24"/>
                <w:lang w:eastAsia="uk-UA"/>
              </w:rPr>
            </w:pPr>
            <w:r w:rsidRPr="002544DC">
              <w:rPr>
                <w:rFonts w:ascii="Times New Roman" w:hAnsi="Times New Roman"/>
                <w:color w:val="000000" w:themeColor="text1"/>
                <w:sz w:val="24"/>
                <w:szCs w:val="24"/>
                <w:lang w:eastAsia="uk-UA"/>
              </w:rPr>
              <w:t xml:space="preserve">Сепаратор нафтопродуктів </w:t>
            </w:r>
          </w:p>
          <w:p w14:paraId="5EDCC3DA" w14:textId="77777777" w:rsidR="00067128" w:rsidRPr="002544DC" w:rsidRDefault="00067128" w:rsidP="00B820CD">
            <w:pPr>
              <w:shd w:val="clear" w:color="auto" w:fill="FFFFFF"/>
              <w:ind w:left="10"/>
              <w:rPr>
                <w:rFonts w:ascii="Times New Roman" w:hAnsi="Times New Roman"/>
                <w:color w:val="000000" w:themeColor="text1"/>
                <w:sz w:val="24"/>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DDB7CFA" w14:textId="18A44E73" w:rsidR="00067128" w:rsidRPr="002544DC" w:rsidRDefault="00067128" w:rsidP="00067128">
            <w:pPr>
              <w:pStyle w:val="western"/>
              <w:shd w:val="clear" w:color="auto" w:fill="FFFFFF"/>
              <w:spacing w:after="0"/>
              <w:ind w:left="34"/>
              <w:jc w:val="center"/>
              <w:rPr>
                <w:color w:val="000000" w:themeColor="text1"/>
                <w:sz w:val="24"/>
                <w:szCs w:val="24"/>
              </w:rPr>
            </w:pPr>
            <w:r w:rsidRPr="002544DC">
              <w:rPr>
                <w:color w:val="000000" w:themeColor="text1"/>
                <w:sz w:val="24"/>
                <w:szCs w:val="24"/>
              </w:rPr>
              <w:t>40 л/</w:t>
            </w:r>
            <w:proofErr w:type="spellStart"/>
            <w:r w:rsidRPr="002544DC">
              <w:rPr>
                <w:color w:val="000000" w:themeColor="text1"/>
                <w:sz w:val="24"/>
                <w:szCs w:val="24"/>
              </w:rPr>
              <w:t>cек</w:t>
            </w:r>
            <w:proofErr w:type="spellEnd"/>
            <w:r w:rsidRPr="002544DC">
              <w:rPr>
                <w:color w:val="000000" w:themeColor="text1"/>
                <w:sz w:val="24"/>
                <w:szCs w:val="24"/>
              </w:rPr>
              <w:t xml:space="preserve">. </w:t>
            </w:r>
            <w:r w:rsidR="009D5DD1" w:rsidRPr="002544DC">
              <w:rPr>
                <w:color w:val="000000" w:themeColor="text1"/>
                <w:sz w:val="24"/>
                <w:szCs w:val="24"/>
              </w:rPr>
              <w:t>клас в</w:t>
            </w:r>
            <w:r w:rsidRPr="002544DC">
              <w:rPr>
                <w:color w:val="000000" w:themeColor="text1"/>
                <w:sz w:val="24"/>
                <w:szCs w:val="24"/>
              </w:rPr>
              <w:t>ибухонебезпечності – 2</w:t>
            </w:r>
          </w:p>
          <w:p w14:paraId="08563C72" w14:textId="77777777" w:rsidR="00067128" w:rsidRPr="002544DC" w:rsidRDefault="00067128" w:rsidP="00B820CD">
            <w:pPr>
              <w:shd w:val="clear" w:color="auto" w:fill="FFFFFF"/>
              <w:spacing w:line="274" w:lineRule="exact"/>
              <w:jc w:val="center"/>
              <w:rPr>
                <w:rFonts w:ascii="Times New Roman" w:hAnsi="Times New Roman"/>
                <w:color w:val="000000" w:themeColor="text1"/>
                <w:sz w:val="24"/>
                <w:szCs w:val="24"/>
              </w:rPr>
            </w:pPr>
          </w:p>
        </w:tc>
      </w:tr>
    </w:tbl>
    <w:p w14:paraId="146A7E9C" w14:textId="6601C743" w:rsidR="00BA08A9" w:rsidRPr="002544DC" w:rsidRDefault="00BA08A9"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Технічні характеристики об’єкта: </w:t>
      </w:r>
    </w:p>
    <w:tbl>
      <w:tblPr>
        <w:tblpPr w:leftFromText="180" w:rightFromText="180" w:vertAnchor="text" w:horzAnchor="page" w:tblpX="1129" w:tblpY="17"/>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1341"/>
        <w:gridCol w:w="1353"/>
      </w:tblGrid>
      <w:tr w:rsidR="002544DC" w:rsidRPr="002544DC" w14:paraId="185FD8EC" w14:textId="77777777" w:rsidTr="009D5DD1">
        <w:trPr>
          <w:trHeight w:val="123"/>
        </w:trPr>
        <w:tc>
          <w:tcPr>
            <w:tcW w:w="6941" w:type="dxa"/>
            <w:tcBorders>
              <w:top w:val="single" w:sz="4" w:space="0" w:color="auto"/>
              <w:left w:val="single" w:sz="4" w:space="0" w:color="auto"/>
              <w:bottom w:val="single" w:sz="4" w:space="0" w:color="auto"/>
              <w:right w:val="single" w:sz="4" w:space="0" w:color="auto"/>
            </w:tcBorders>
          </w:tcPr>
          <w:p w14:paraId="00EBB5EF" w14:textId="77777777" w:rsidR="00067128" w:rsidRPr="002544DC" w:rsidRDefault="00067128" w:rsidP="00067128">
            <w:pPr>
              <w:tabs>
                <w:tab w:val="left" w:pos="2150"/>
                <w:tab w:val="left" w:pos="3692"/>
              </w:tabs>
              <w:rPr>
                <w:rFonts w:ascii="Times New Roman" w:hAnsi="Times New Roman"/>
                <w:color w:val="000000" w:themeColor="text1"/>
                <w:sz w:val="24"/>
                <w:szCs w:val="24"/>
              </w:rPr>
            </w:pPr>
            <w:r w:rsidRPr="002544DC">
              <w:rPr>
                <w:rFonts w:ascii="Times New Roman" w:hAnsi="Times New Roman"/>
                <w:color w:val="000000" w:themeColor="text1"/>
                <w:sz w:val="24"/>
                <w:szCs w:val="24"/>
              </w:rPr>
              <w:t>Пропускна здатність АЗС</w:t>
            </w:r>
            <w:r w:rsidRPr="002544DC">
              <w:rPr>
                <w:rFonts w:ascii="Times New Roman" w:hAnsi="Times New Roman"/>
                <w:color w:val="000000" w:themeColor="text1"/>
                <w:sz w:val="24"/>
                <w:szCs w:val="24"/>
              </w:rPr>
              <w:tab/>
            </w:r>
          </w:p>
          <w:p w14:paraId="6DAF31AB" w14:textId="77777777" w:rsidR="00067128" w:rsidRPr="002544DC" w:rsidRDefault="00067128" w:rsidP="00067128">
            <w:pPr>
              <w:tabs>
                <w:tab w:val="left" w:pos="2150"/>
                <w:tab w:val="left" w:pos="3692"/>
              </w:tabs>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АГЗП</w:t>
            </w:r>
          </w:p>
        </w:tc>
        <w:tc>
          <w:tcPr>
            <w:tcW w:w="1341" w:type="dxa"/>
            <w:tcBorders>
              <w:top w:val="single" w:sz="4" w:space="0" w:color="auto"/>
              <w:left w:val="single" w:sz="4" w:space="0" w:color="auto"/>
              <w:bottom w:val="single" w:sz="4" w:space="0" w:color="auto"/>
              <w:right w:val="single" w:sz="4" w:space="0" w:color="auto"/>
            </w:tcBorders>
          </w:tcPr>
          <w:p w14:paraId="75114E87"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250</w:t>
            </w:r>
          </w:p>
          <w:p w14:paraId="33FE7B84"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100</w:t>
            </w:r>
          </w:p>
        </w:tc>
        <w:tc>
          <w:tcPr>
            <w:tcW w:w="1353" w:type="dxa"/>
            <w:tcBorders>
              <w:top w:val="single" w:sz="4" w:space="0" w:color="auto"/>
              <w:left w:val="single" w:sz="4" w:space="0" w:color="auto"/>
              <w:bottom w:val="single" w:sz="4" w:space="0" w:color="auto"/>
              <w:right w:val="single" w:sz="4" w:space="0" w:color="auto"/>
            </w:tcBorders>
          </w:tcPr>
          <w:p w14:paraId="44D55523"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од/добу</w:t>
            </w:r>
          </w:p>
          <w:p w14:paraId="473005EB"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од/добу</w:t>
            </w:r>
          </w:p>
        </w:tc>
      </w:tr>
      <w:tr w:rsidR="002544DC" w:rsidRPr="002544DC" w14:paraId="0A241245" w14:textId="77777777" w:rsidTr="009D5DD1">
        <w:trPr>
          <w:trHeight w:val="373"/>
        </w:trPr>
        <w:tc>
          <w:tcPr>
            <w:tcW w:w="6941" w:type="dxa"/>
            <w:tcBorders>
              <w:top w:val="single" w:sz="4" w:space="0" w:color="auto"/>
              <w:left w:val="single" w:sz="4" w:space="0" w:color="auto"/>
              <w:bottom w:val="single" w:sz="4" w:space="0" w:color="auto"/>
              <w:right w:val="single" w:sz="4" w:space="0" w:color="auto"/>
            </w:tcBorders>
          </w:tcPr>
          <w:p w14:paraId="30119354"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Річний об'єм видачі нафтопродуктів: </w:t>
            </w:r>
          </w:p>
          <w:p w14:paraId="2D4DBCD5"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бензину</w:t>
            </w:r>
          </w:p>
          <w:p w14:paraId="1A51FD84"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дизпаливо </w:t>
            </w:r>
          </w:p>
          <w:p w14:paraId="56776507"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скраплено вуглеводневі гази</w:t>
            </w:r>
          </w:p>
        </w:tc>
        <w:tc>
          <w:tcPr>
            <w:tcW w:w="1341" w:type="dxa"/>
            <w:tcBorders>
              <w:top w:val="single" w:sz="4" w:space="0" w:color="auto"/>
              <w:left w:val="single" w:sz="4" w:space="0" w:color="auto"/>
              <w:bottom w:val="single" w:sz="4" w:space="0" w:color="auto"/>
              <w:right w:val="single" w:sz="4" w:space="0" w:color="auto"/>
            </w:tcBorders>
          </w:tcPr>
          <w:p w14:paraId="3D6BA099" w14:textId="77777777" w:rsidR="00067128" w:rsidRPr="002544DC" w:rsidRDefault="00067128" w:rsidP="00067128">
            <w:pPr>
              <w:jc w:val="center"/>
              <w:rPr>
                <w:rFonts w:ascii="Times New Roman" w:hAnsi="Times New Roman"/>
                <w:color w:val="000000" w:themeColor="text1"/>
                <w:sz w:val="24"/>
                <w:szCs w:val="24"/>
              </w:rPr>
            </w:pPr>
          </w:p>
          <w:p w14:paraId="64FCEC5D"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1190</w:t>
            </w:r>
          </w:p>
          <w:p w14:paraId="5604A35F"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980</w:t>
            </w:r>
          </w:p>
          <w:p w14:paraId="0AFC4975"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1400</w:t>
            </w:r>
          </w:p>
        </w:tc>
        <w:tc>
          <w:tcPr>
            <w:tcW w:w="1353" w:type="dxa"/>
            <w:tcBorders>
              <w:top w:val="single" w:sz="4" w:space="0" w:color="auto"/>
              <w:left w:val="single" w:sz="4" w:space="0" w:color="auto"/>
              <w:bottom w:val="single" w:sz="4" w:space="0" w:color="auto"/>
              <w:right w:val="single" w:sz="4" w:space="0" w:color="auto"/>
            </w:tcBorders>
          </w:tcPr>
          <w:p w14:paraId="0B9ACE18" w14:textId="77777777" w:rsidR="00067128" w:rsidRPr="002544DC" w:rsidRDefault="00067128" w:rsidP="00067128">
            <w:pPr>
              <w:jc w:val="center"/>
              <w:rPr>
                <w:rFonts w:ascii="Times New Roman" w:hAnsi="Times New Roman"/>
                <w:color w:val="000000" w:themeColor="text1"/>
                <w:sz w:val="24"/>
                <w:szCs w:val="24"/>
              </w:rPr>
            </w:pPr>
          </w:p>
          <w:p w14:paraId="4CE13839"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/рік</w:t>
            </w:r>
          </w:p>
          <w:p w14:paraId="7736C3D0"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/рік</w:t>
            </w:r>
          </w:p>
          <w:p w14:paraId="0B02EBFD"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м</w:t>
            </w:r>
            <w:r w:rsidRPr="002544DC">
              <w:rPr>
                <w:rFonts w:ascii="Times New Roman" w:hAnsi="Times New Roman"/>
                <w:color w:val="000000" w:themeColor="text1"/>
                <w:sz w:val="24"/>
                <w:szCs w:val="24"/>
                <w:vertAlign w:val="superscript"/>
              </w:rPr>
              <w:t>3</w:t>
            </w:r>
            <w:r w:rsidRPr="002544DC">
              <w:rPr>
                <w:rFonts w:ascii="Times New Roman" w:hAnsi="Times New Roman"/>
                <w:color w:val="000000" w:themeColor="text1"/>
                <w:sz w:val="24"/>
                <w:szCs w:val="24"/>
              </w:rPr>
              <w:t>/рік</w:t>
            </w:r>
          </w:p>
        </w:tc>
      </w:tr>
      <w:tr w:rsidR="002544DC" w:rsidRPr="002544DC" w14:paraId="6042DD7D" w14:textId="77777777" w:rsidTr="009D5DD1">
        <w:trPr>
          <w:trHeight w:val="899"/>
        </w:trPr>
        <w:tc>
          <w:tcPr>
            <w:tcW w:w="6941" w:type="dxa"/>
            <w:tcBorders>
              <w:top w:val="single" w:sz="4" w:space="0" w:color="auto"/>
              <w:left w:val="single" w:sz="4" w:space="0" w:color="auto"/>
              <w:bottom w:val="single" w:sz="4" w:space="0" w:color="auto"/>
              <w:right w:val="single" w:sz="4" w:space="0" w:color="auto"/>
            </w:tcBorders>
          </w:tcPr>
          <w:p w14:paraId="24DD8DE0" w14:textId="77777777" w:rsidR="00067128" w:rsidRPr="002544DC" w:rsidRDefault="00067128" w:rsidP="00067128">
            <w:pPr>
              <w:rPr>
                <w:rFonts w:ascii="Times New Roman" w:hAnsi="Times New Roman"/>
                <w:i/>
                <w:color w:val="000000" w:themeColor="text1"/>
                <w:sz w:val="24"/>
                <w:szCs w:val="24"/>
              </w:rPr>
            </w:pPr>
            <w:proofErr w:type="spellStart"/>
            <w:r w:rsidRPr="002544DC">
              <w:rPr>
                <w:rFonts w:ascii="Times New Roman" w:hAnsi="Times New Roman"/>
                <w:i/>
                <w:color w:val="000000" w:themeColor="text1"/>
                <w:sz w:val="24"/>
                <w:szCs w:val="24"/>
              </w:rPr>
              <w:t>Паливороздавальні</w:t>
            </w:r>
            <w:proofErr w:type="spellEnd"/>
            <w:r w:rsidRPr="002544DC">
              <w:rPr>
                <w:rFonts w:ascii="Times New Roman" w:hAnsi="Times New Roman"/>
                <w:i/>
                <w:color w:val="000000" w:themeColor="text1"/>
                <w:sz w:val="24"/>
                <w:szCs w:val="24"/>
              </w:rPr>
              <w:t xml:space="preserve"> колонки: </w:t>
            </w:r>
          </w:p>
          <w:p w14:paraId="629895AD" w14:textId="77777777" w:rsidR="00067128" w:rsidRPr="002544DC" w:rsidRDefault="00067128" w:rsidP="00067128">
            <w:pPr>
              <w:rPr>
                <w:rFonts w:ascii="Times New Roman" w:hAnsi="Times New Roman"/>
                <w:b/>
                <w:color w:val="000000" w:themeColor="text1"/>
                <w:sz w:val="24"/>
                <w:szCs w:val="24"/>
              </w:rPr>
            </w:pPr>
            <w:r w:rsidRPr="002544DC">
              <w:rPr>
                <w:rFonts w:ascii="Times New Roman" w:hAnsi="Times New Roman"/>
                <w:b/>
                <w:color w:val="000000" w:themeColor="text1"/>
                <w:sz w:val="24"/>
                <w:szCs w:val="24"/>
              </w:rPr>
              <w:t>АЗС:</w:t>
            </w:r>
          </w:p>
          <w:p w14:paraId="12B2FCBF"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ПРК  РМП (рідкого моторного палива)</w:t>
            </w:r>
          </w:p>
          <w:p w14:paraId="7796D844"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ПРК  РМП(рідкого моторного палива)+СВГ</w:t>
            </w:r>
          </w:p>
        </w:tc>
        <w:tc>
          <w:tcPr>
            <w:tcW w:w="1341" w:type="dxa"/>
            <w:tcBorders>
              <w:top w:val="single" w:sz="4" w:space="0" w:color="auto"/>
              <w:left w:val="single" w:sz="4" w:space="0" w:color="auto"/>
              <w:bottom w:val="single" w:sz="4" w:space="0" w:color="auto"/>
              <w:right w:val="single" w:sz="4" w:space="0" w:color="auto"/>
            </w:tcBorders>
          </w:tcPr>
          <w:p w14:paraId="70F3A156" w14:textId="77777777" w:rsidR="00067128" w:rsidRPr="002544DC" w:rsidRDefault="00067128" w:rsidP="00067128">
            <w:pPr>
              <w:jc w:val="center"/>
              <w:rPr>
                <w:rFonts w:ascii="Times New Roman" w:hAnsi="Times New Roman"/>
                <w:color w:val="000000" w:themeColor="text1"/>
                <w:sz w:val="24"/>
                <w:szCs w:val="24"/>
              </w:rPr>
            </w:pPr>
          </w:p>
          <w:p w14:paraId="4D814B2A" w14:textId="77777777" w:rsidR="00067128" w:rsidRPr="002544DC" w:rsidRDefault="00067128" w:rsidP="00067128">
            <w:pPr>
              <w:jc w:val="center"/>
              <w:rPr>
                <w:rFonts w:ascii="Times New Roman" w:hAnsi="Times New Roman"/>
                <w:color w:val="000000" w:themeColor="text1"/>
                <w:sz w:val="24"/>
                <w:szCs w:val="24"/>
              </w:rPr>
            </w:pPr>
          </w:p>
          <w:p w14:paraId="742D6BE3"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2</w:t>
            </w:r>
          </w:p>
          <w:p w14:paraId="0D90D74F"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2</w:t>
            </w:r>
          </w:p>
        </w:tc>
        <w:tc>
          <w:tcPr>
            <w:tcW w:w="1353" w:type="dxa"/>
            <w:tcBorders>
              <w:top w:val="single" w:sz="4" w:space="0" w:color="auto"/>
              <w:left w:val="single" w:sz="4" w:space="0" w:color="auto"/>
              <w:bottom w:val="single" w:sz="4" w:space="0" w:color="auto"/>
              <w:right w:val="single" w:sz="4" w:space="0" w:color="auto"/>
            </w:tcBorders>
          </w:tcPr>
          <w:p w14:paraId="08A09E49" w14:textId="77777777" w:rsidR="00067128" w:rsidRPr="002544DC" w:rsidRDefault="00067128" w:rsidP="00067128">
            <w:pPr>
              <w:jc w:val="center"/>
              <w:rPr>
                <w:rFonts w:ascii="Times New Roman" w:hAnsi="Times New Roman"/>
                <w:color w:val="000000" w:themeColor="text1"/>
                <w:sz w:val="24"/>
                <w:szCs w:val="24"/>
              </w:rPr>
            </w:pPr>
          </w:p>
          <w:p w14:paraId="14E50CEC" w14:textId="77777777" w:rsidR="00067128" w:rsidRPr="002544DC" w:rsidRDefault="00067128" w:rsidP="00067128">
            <w:pPr>
              <w:jc w:val="center"/>
              <w:rPr>
                <w:rFonts w:ascii="Times New Roman" w:hAnsi="Times New Roman"/>
                <w:color w:val="000000" w:themeColor="text1"/>
                <w:sz w:val="24"/>
                <w:szCs w:val="24"/>
              </w:rPr>
            </w:pPr>
          </w:p>
          <w:p w14:paraId="322D6844"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шт.</w:t>
            </w:r>
          </w:p>
          <w:p w14:paraId="1305CAD4"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шт..</w:t>
            </w:r>
          </w:p>
        </w:tc>
      </w:tr>
      <w:tr w:rsidR="002544DC" w:rsidRPr="002544DC" w14:paraId="17EBD6A3" w14:textId="77777777" w:rsidTr="009D5DD1">
        <w:trPr>
          <w:trHeight w:val="1033"/>
        </w:trPr>
        <w:tc>
          <w:tcPr>
            <w:tcW w:w="6941" w:type="dxa"/>
            <w:tcBorders>
              <w:top w:val="single" w:sz="4" w:space="0" w:color="auto"/>
              <w:left w:val="single" w:sz="4" w:space="0" w:color="auto"/>
              <w:bottom w:val="single" w:sz="4" w:space="0" w:color="auto"/>
              <w:right w:val="single" w:sz="4" w:space="0" w:color="auto"/>
            </w:tcBorders>
          </w:tcPr>
          <w:p w14:paraId="0037E047"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b/>
                <w:color w:val="000000" w:themeColor="text1"/>
                <w:sz w:val="24"/>
                <w:szCs w:val="24"/>
              </w:rPr>
              <w:t>АЗС:</w:t>
            </w:r>
            <w:r w:rsidRPr="002544DC">
              <w:rPr>
                <w:rFonts w:ascii="Times New Roman" w:hAnsi="Times New Roman"/>
                <w:color w:val="000000" w:themeColor="text1"/>
                <w:sz w:val="24"/>
                <w:szCs w:val="24"/>
              </w:rPr>
              <w:t xml:space="preserve"> резервуари РМП:</w:t>
            </w:r>
          </w:p>
          <w:p w14:paraId="7AA3AB6D" w14:textId="77777777" w:rsidR="00067128" w:rsidRPr="002544DC" w:rsidRDefault="00067128" w:rsidP="00067128">
            <w:pPr>
              <w:rPr>
                <w:rFonts w:ascii="Times New Roman" w:hAnsi="Times New Roman"/>
                <w:color w:val="000000" w:themeColor="text1"/>
                <w:sz w:val="24"/>
                <w:szCs w:val="24"/>
                <w:vertAlign w:val="superscript"/>
              </w:rPr>
            </w:pPr>
            <w:r w:rsidRPr="002544DC">
              <w:rPr>
                <w:rFonts w:ascii="Times New Roman" w:hAnsi="Times New Roman"/>
                <w:color w:val="000000" w:themeColor="text1"/>
                <w:sz w:val="24"/>
                <w:szCs w:val="24"/>
              </w:rPr>
              <w:t xml:space="preserve">-підземний </w:t>
            </w:r>
            <w:proofErr w:type="spellStart"/>
            <w:r w:rsidRPr="002544DC">
              <w:rPr>
                <w:rFonts w:ascii="Times New Roman" w:hAnsi="Times New Roman"/>
                <w:color w:val="000000" w:themeColor="text1"/>
                <w:sz w:val="24"/>
                <w:szCs w:val="24"/>
              </w:rPr>
              <w:t>двохстінний</w:t>
            </w:r>
            <w:proofErr w:type="spellEnd"/>
            <w:r w:rsidRPr="002544DC">
              <w:rPr>
                <w:rFonts w:ascii="Times New Roman" w:hAnsi="Times New Roman"/>
                <w:color w:val="000000" w:themeColor="text1"/>
                <w:sz w:val="24"/>
                <w:szCs w:val="24"/>
              </w:rPr>
              <w:t xml:space="preserve"> секційний резервуар      V = </w:t>
            </w:r>
            <w:smartTag w:uri="urn:schemas-microsoft-com:office:smarttags" w:element="metricconverter">
              <w:smartTagPr>
                <w:attr w:name="ProductID" w:val="50 м3"/>
              </w:smartTagPr>
              <w:r w:rsidRPr="002544DC">
                <w:rPr>
                  <w:rFonts w:ascii="Times New Roman" w:hAnsi="Times New Roman"/>
                  <w:color w:val="000000" w:themeColor="text1"/>
                  <w:sz w:val="24"/>
                  <w:szCs w:val="24"/>
                </w:rPr>
                <w:t>50 м</w:t>
              </w:r>
              <w:r w:rsidRPr="002544DC">
                <w:rPr>
                  <w:rFonts w:ascii="Times New Roman" w:hAnsi="Times New Roman"/>
                  <w:color w:val="000000" w:themeColor="text1"/>
                  <w:sz w:val="24"/>
                  <w:szCs w:val="24"/>
                  <w:vertAlign w:val="superscript"/>
                </w:rPr>
                <w:t>3</w:t>
              </w:r>
            </w:smartTag>
          </w:p>
          <w:p w14:paraId="73F4782C"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підземний </w:t>
            </w:r>
            <w:proofErr w:type="spellStart"/>
            <w:r w:rsidRPr="002544DC">
              <w:rPr>
                <w:rFonts w:ascii="Times New Roman" w:hAnsi="Times New Roman"/>
                <w:color w:val="000000" w:themeColor="text1"/>
                <w:sz w:val="24"/>
                <w:szCs w:val="24"/>
              </w:rPr>
              <w:t>двохстінний</w:t>
            </w:r>
            <w:proofErr w:type="spellEnd"/>
            <w:r w:rsidRPr="002544DC">
              <w:rPr>
                <w:rFonts w:ascii="Times New Roman" w:hAnsi="Times New Roman"/>
                <w:color w:val="000000" w:themeColor="text1"/>
                <w:sz w:val="24"/>
                <w:szCs w:val="24"/>
              </w:rPr>
              <w:t xml:space="preserve"> секційний резервуар      V = 50м</w:t>
            </w:r>
            <w:r w:rsidRPr="002544DC">
              <w:rPr>
                <w:rFonts w:ascii="Times New Roman" w:hAnsi="Times New Roman"/>
                <w:color w:val="000000" w:themeColor="text1"/>
                <w:sz w:val="24"/>
                <w:szCs w:val="24"/>
                <w:vertAlign w:val="superscript"/>
              </w:rPr>
              <w:t>3</w:t>
            </w:r>
          </w:p>
          <w:p w14:paraId="657B1F27" w14:textId="2DDC2DBD" w:rsidR="00067128" w:rsidRPr="002544DC" w:rsidRDefault="00067128" w:rsidP="00B820CD">
            <w:pPr>
              <w:pStyle w:val="western"/>
              <w:spacing w:before="0" w:beforeAutospacing="0" w:after="0"/>
              <w:rPr>
                <w:color w:val="000000" w:themeColor="text1"/>
                <w:sz w:val="24"/>
                <w:szCs w:val="24"/>
              </w:rPr>
            </w:pPr>
            <w:r w:rsidRPr="002544DC">
              <w:rPr>
                <w:b/>
                <w:color w:val="000000" w:themeColor="text1"/>
                <w:sz w:val="24"/>
                <w:szCs w:val="24"/>
              </w:rPr>
              <w:t>АГЗП:</w:t>
            </w:r>
            <w:r w:rsidRPr="002544DC">
              <w:rPr>
                <w:color w:val="000000" w:themeColor="text1"/>
                <w:sz w:val="24"/>
                <w:szCs w:val="24"/>
              </w:rPr>
              <w:t xml:space="preserve"> (модуль)</w:t>
            </w:r>
            <w:r w:rsidR="009D5DD1" w:rsidRPr="002544DC">
              <w:rPr>
                <w:color w:val="000000" w:themeColor="text1"/>
                <w:sz w:val="24"/>
                <w:szCs w:val="24"/>
              </w:rPr>
              <w:t xml:space="preserve"> </w:t>
            </w:r>
            <w:r w:rsidRPr="002544DC">
              <w:rPr>
                <w:color w:val="000000" w:themeColor="text1"/>
                <w:sz w:val="24"/>
                <w:szCs w:val="24"/>
              </w:rPr>
              <w:t xml:space="preserve">з </w:t>
            </w:r>
            <w:r w:rsidR="00B820CD" w:rsidRPr="002544DC">
              <w:rPr>
                <w:color w:val="000000" w:themeColor="text1"/>
                <w:sz w:val="24"/>
                <w:szCs w:val="24"/>
              </w:rPr>
              <w:t>під</w:t>
            </w:r>
            <w:r w:rsidRPr="002544DC">
              <w:rPr>
                <w:color w:val="000000" w:themeColor="text1"/>
                <w:sz w:val="24"/>
                <w:szCs w:val="24"/>
              </w:rPr>
              <w:t>земним резервуаром СВГ 9,9м³ паливо-приймальний вузол СВГ</w:t>
            </w:r>
          </w:p>
        </w:tc>
        <w:tc>
          <w:tcPr>
            <w:tcW w:w="1341" w:type="dxa"/>
            <w:tcBorders>
              <w:top w:val="single" w:sz="4" w:space="0" w:color="auto"/>
              <w:left w:val="single" w:sz="4" w:space="0" w:color="auto"/>
              <w:bottom w:val="single" w:sz="4" w:space="0" w:color="auto"/>
              <w:right w:val="single" w:sz="4" w:space="0" w:color="auto"/>
            </w:tcBorders>
          </w:tcPr>
          <w:p w14:paraId="3F670F9B"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p>
          <w:p w14:paraId="6FCE917C"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w:t>
            </w:r>
          </w:p>
          <w:p w14:paraId="1E12CCA0"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w:t>
            </w:r>
          </w:p>
          <w:p w14:paraId="5240CB53" w14:textId="77777777" w:rsidR="00067128" w:rsidRPr="002544DC" w:rsidRDefault="00067128" w:rsidP="00067128">
            <w:pPr>
              <w:rPr>
                <w:rFonts w:ascii="Times New Roman" w:hAnsi="Times New Roman"/>
                <w:color w:val="000000" w:themeColor="text1"/>
                <w:sz w:val="24"/>
                <w:szCs w:val="24"/>
              </w:rPr>
            </w:pPr>
          </w:p>
          <w:p w14:paraId="610934E9" w14:textId="43B7DEA6" w:rsidR="00067128" w:rsidRPr="002544DC" w:rsidRDefault="00067128" w:rsidP="009D5DD1">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1</w:t>
            </w:r>
          </w:p>
        </w:tc>
        <w:tc>
          <w:tcPr>
            <w:tcW w:w="1353" w:type="dxa"/>
            <w:tcBorders>
              <w:top w:val="single" w:sz="4" w:space="0" w:color="auto"/>
              <w:left w:val="single" w:sz="4" w:space="0" w:color="auto"/>
              <w:bottom w:val="single" w:sz="4" w:space="0" w:color="auto"/>
              <w:right w:val="single" w:sz="4" w:space="0" w:color="auto"/>
            </w:tcBorders>
          </w:tcPr>
          <w:p w14:paraId="393FB36C" w14:textId="77777777" w:rsidR="00067128" w:rsidRPr="002544DC" w:rsidRDefault="00067128" w:rsidP="00067128">
            <w:pPr>
              <w:jc w:val="center"/>
              <w:rPr>
                <w:rFonts w:ascii="Times New Roman" w:hAnsi="Times New Roman"/>
                <w:color w:val="000000" w:themeColor="text1"/>
                <w:sz w:val="24"/>
                <w:szCs w:val="24"/>
              </w:rPr>
            </w:pPr>
          </w:p>
          <w:p w14:paraId="5BD31BD6"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шт.</w:t>
            </w:r>
          </w:p>
          <w:p w14:paraId="3FC623A0"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шт.</w:t>
            </w:r>
          </w:p>
          <w:p w14:paraId="1A17E25A" w14:textId="77777777" w:rsidR="00067128" w:rsidRPr="002544DC" w:rsidRDefault="00067128" w:rsidP="00067128">
            <w:pPr>
              <w:jc w:val="center"/>
              <w:rPr>
                <w:rFonts w:ascii="Times New Roman" w:hAnsi="Times New Roman"/>
                <w:color w:val="000000" w:themeColor="text1"/>
                <w:sz w:val="24"/>
                <w:szCs w:val="24"/>
              </w:rPr>
            </w:pPr>
          </w:p>
          <w:p w14:paraId="215368E5" w14:textId="7FE559C5" w:rsidR="00067128" w:rsidRPr="002544DC" w:rsidRDefault="00067128" w:rsidP="009D5DD1">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шт.</w:t>
            </w:r>
          </w:p>
        </w:tc>
      </w:tr>
      <w:tr w:rsidR="002544DC" w:rsidRPr="002544DC" w14:paraId="5150C5DE" w14:textId="77777777" w:rsidTr="009D5DD1">
        <w:trPr>
          <w:trHeight w:val="351"/>
        </w:trPr>
        <w:tc>
          <w:tcPr>
            <w:tcW w:w="6941" w:type="dxa"/>
            <w:tcBorders>
              <w:top w:val="single" w:sz="4" w:space="0" w:color="auto"/>
              <w:left w:val="single" w:sz="4" w:space="0" w:color="auto"/>
              <w:bottom w:val="single" w:sz="4" w:space="0" w:color="auto"/>
              <w:right w:val="single" w:sz="4" w:space="0" w:color="auto"/>
            </w:tcBorders>
            <w:vAlign w:val="center"/>
          </w:tcPr>
          <w:p w14:paraId="4D95DC98"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Категорія АЗС по потужності </w:t>
            </w:r>
          </w:p>
        </w:tc>
        <w:tc>
          <w:tcPr>
            <w:tcW w:w="1341" w:type="dxa"/>
            <w:tcBorders>
              <w:top w:val="single" w:sz="4" w:space="0" w:color="auto"/>
              <w:left w:val="single" w:sz="4" w:space="0" w:color="auto"/>
              <w:bottom w:val="single" w:sz="4" w:space="0" w:color="auto"/>
              <w:right w:val="single" w:sz="4" w:space="0" w:color="auto"/>
            </w:tcBorders>
            <w:vAlign w:val="center"/>
          </w:tcPr>
          <w:p w14:paraId="093C8199"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ІІ середня</w:t>
            </w:r>
          </w:p>
        </w:tc>
        <w:tc>
          <w:tcPr>
            <w:tcW w:w="1353" w:type="dxa"/>
            <w:tcBorders>
              <w:top w:val="single" w:sz="4" w:space="0" w:color="auto"/>
              <w:left w:val="single" w:sz="4" w:space="0" w:color="auto"/>
              <w:bottom w:val="single" w:sz="4" w:space="0" w:color="auto"/>
              <w:right w:val="single" w:sz="4" w:space="0" w:color="auto"/>
            </w:tcBorders>
          </w:tcPr>
          <w:p w14:paraId="6B9F1761" w14:textId="77777777" w:rsidR="00067128" w:rsidRPr="002544DC" w:rsidRDefault="00067128" w:rsidP="00067128">
            <w:pPr>
              <w:rPr>
                <w:rFonts w:ascii="Times New Roman" w:hAnsi="Times New Roman"/>
                <w:color w:val="000000" w:themeColor="text1"/>
                <w:sz w:val="24"/>
                <w:szCs w:val="24"/>
              </w:rPr>
            </w:pPr>
          </w:p>
        </w:tc>
      </w:tr>
      <w:tr w:rsidR="002544DC" w:rsidRPr="002544DC" w14:paraId="60DD579A" w14:textId="77777777" w:rsidTr="009D5DD1">
        <w:trPr>
          <w:trHeight w:val="406"/>
        </w:trPr>
        <w:tc>
          <w:tcPr>
            <w:tcW w:w="6941" w:type="dxa"/>
            <w:tcBorders>
              <w:top w:val="single" w:sz="4" w:space="0" w:color="auto"/>
              <w:left w:val="single" w:sz="4" w:space="0" w:color="auto"/>
              <w:bottom w:val="single" w:sz="4" w:space="0" w:color="auto"/>
              <w:right w:val="single" w:sz="4" w:space="0" w:color="auto"/>
            </w:tcBorders>
            <w:vAlign w:val="center"/>
          </w:tcPr>
          <w:p w14:paraId="22C3C991" w14:textId="77777777" w:rsidR="00067128" w:rsidRPr="002544DC" w:rsidRDefault="00067128" w:rsidP="00067128">
            <w:pPr>
              <w:rPr>
                <w:rFonts w:ascii="Times New Roman" w:hAnsi="Times New Roman"/>
                <w:color w:val="000000" w:themeColor="text1"/>
                <w:sz w:val="24"/>
                <w:szCs w:val="24"/>
              </w:rPr>
            </w:pPr>
            <w:r w:rsidRPr="002544DC">
              <w:rPr>
                <w:rFonts w:ascii="Times New Roman" w:hAnsi="Times New Roman"/>
                <w:color w:val="000000" w:themeColor="text1"/>
                <w:sz w:val="24"/>
                <w:szCs w:val="24"/>
              </w:rPr>
              <w:t>Тип АЗС по технологічному рішенню</w:t>
            </w:r>
          </w:p>
        </w:tc>
        <w:tc>
          <w:tcPr>
            <w:tcW w:w="1341" w:type="dxa"/>
            <w:tcBorders>
              <w:top w:val="single" w:sz="4" w:space="0" w:color="auto"/>
              <w:left w:val="single" w:sz="4" w:space="0" w:color="auto"/>
              <w:bottom w:val="single" w:sz="4" w:space="0" w:color="auto"/>
              <w:right w:val="single" w:sz="4" w:space="0" w:color="auto"/>
            </w:tcBorders>
            <w:vAlign w:val="center"/>
          </w:tcPr>
          <w:p w14:paraId="4C187314" w14:textId="77777777" w:rsidR="00067128" w:rsidRPr="002544DC" w:rsidRDefault="00067128" w:rsidP="00067128">
            <w:pPr>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Тип – Б</w:t>
            </w:r>
          </w:p>
        </w:tc>
        <w:tc>
          <w:tcPr>
            <w:tcW w:w="1353" w:type="dxa"/>
            <w:tcBorders>
              <w:top w:val="single" w:sz="4" w:space="0" w:color="auto"/>
              <w:left w:val="single" w:sz="4" w:space="0" w:color="auto"/>
              <w:bottom w:val="single" w:sz="4" w:space="0" w:color="auto"/>
              <w:right w:val="single" w:sz="4" w:space="0" w:color="auto"/>
            </w:tcBorders>
            <w:vAlign w:val="center"/>
          </w:tcPr>
          <w:p w14:paraId="610390F8" w14:textId="77777777" w:rsidR="00067128" w:rsidRPr="002544DC" w:rsidRDefault="00067128" w:rsidP="00067128">
            <w:pPr>
              <w:jc w:val="center"/>
              <w:rPr>
                <w:rFonts w:ascii="Times New Roman" w:hAnsi="Times New Roman"/>
                <w:color w:val="000000" w:themeColor="text1"/>
                <w:sz w:val="24"/>
                <w:szCs w:val="24"/>
              </w:rPr>
            </w:pPr>
          </w:p>
        </w:tc>
      </w:tr>
      <w:tr w:rsidR="002544DC" w:rsidRPr="002544DC" w14:paraId="63F436E6" w14:textId="77777777" w:rsidTr="009D5DD1">
        <w:trPr>
          <w:trHeight w:val="447"/>
        </w:trPr>
        <w:tc>
          <w:tcPr>
            <w:tcW w:w="6941" w:type="dxa"/>
            <w:tcBorders>
              <w:top w:val="single" w:sz="4" w:space="0" w:color="auto"/>
              <w:left w:val="single" w:sz="4" w:space="0" w:color="auto"/>
              <w:bottom w:val="single" w:sz="4" w:space="0" w:color="auto"/>
              <w:right w:val="single" w:sz="4" w:space="0" w:color="auto"/>
            </w:tcBorders>
            <w:vAlign w:val="center"/>
          </w:tcPr>
          <w:p w14:paraId="2676A329" w14:textId="77777777" w:rsidR="00067128" w:rsidRPr="002544DC" w:rsidRDefault="00067128" w:rsidP="00067128">
            <w:pPr>
              <w:rPr>
                <w:rFonts w:ascii="Times New Roman" w:hAnsi="Times New Roman"/>
                <w:bCs/>
                <w:color w:val="000000" w:themeColor="text1"/>
                <w:spacing w:val="-1"/>
                <w:sz w:val="24"/>
                <w:szCs w:val="24"/>
              </w:rPr>
            </w:pPr>
            <w:r w:rsidRPr="002544DC">
              <w:rPr>
                <w:rFonts w:ascii="Times New Roman" w:hAnsi="Times New Roman"/>
                <w:bCs/>
                <w:color w:val="000000" w:themeColor="text1"/>
                <w:spacing w:val="-1"/>
                <w:sz w:val="24"/>
                <w:szCs w:val="24"/>
              </w:rPr>
              <w:t xml:space="preserve"> Клас наслідків (відповідальності) </w:t>
            </w:r>
          </w:p>
        </w:tc>
        <w:tc>
          <w:tcPr>
            <w:tcW w:w="1341" w:type="dxa"/>
            <w:tcBorders>
              <w:top w:val="single" w:sz="4" w:space="0" w:color="auto"/>
              <w:left w:val="single" w:sz="4" w:space="0" w:color="auto"/>
              <w:bottom w:val="single" w:sz="4" w:space="0" w:color="auto"/>
              <w:right w:val="single" w:sz="4" w:space="0" w:color="auto"/>
            </w:tcBorders>
            <w:vAlign w:val="center"/>
          </w:tcPr>
          <w:p w14:paraId="305E2B2C" w14:textId="51619190" w:rsidR="00067128" w:rsidRPr="002544DC" w:rsidRDefault="00067128" w:rsidP="00067128">
            <w:pPr>
              <w:jc w:val="center"/>
              <w:rPr>
                <w:rFonts w:ascii="Times New Roman" w:hAnsi="Times New Roman"/>
                <w:bCs/>
                <w:color w:val="000000" w:themeColor="text1"/>
                <w:spacing w:val="-1"/>
                <w:sz w:val="24"/>
                <w:szCs w:val="24"/>
              </w:rPr>
            </w:pPr>
            <w:r w:rsidRPr="002544DC">
              <w:rPr>
                <w:rFonts w:ascii="Times New Roman" w:hAnsi="Times New Roman"/>
                <w:bCs/>
                <w:color w:val="000000" w:themeColor="text1"/>
                <w:spacing w:val="-1"/>
                <w:sz w:val="24"/>
                <w:szCs w:val="24"/>
              </w:rPr>
              <w:t xml:space="preserve">СС3 </w:t>
            </w:r>
          </w:p>
        </w:tc>
        <w:tc>
          <w:tcPr>
            <w:tcW w:w="1353" w:type="dxa"/>
            <w:tcBorders>
              <w:top w:val="single" w:sz="4" w:space="0" w:color="auto"/>
              <w:left w:val="single" w:sz="4" w:space="0" w:color="auto"/>
              <w:bottom w:val="single" w:sz="4" w:space="0" w:color="auto"/>
              <w:right w:val="single" w:sz="4" w:space="0" w:color="auto"/>
            </w:tcBorders>
            <w:vAlign w:val="center"/>
          </w:tcPr>
          <w:p w14:paraId="27AAF135" w14:textId="77777777" w:rsidR="00067128" w:rsidRPr="002544DC" w:rsidRDefault="00067128" w:rsidP="00067128">
            <w:pPr>
              <w:jc w:val="center"/>
              <w:rPr>
                <w:rFonts w:ascii="Times New Roman" w:hAnsi="Times New Roman"/>
                <w:color w:val="000000" w:themeColor="text1"/>
                <w:sz w:val="24"/>
                <w:szCs w:val="24"/>
              </w:rPr>
            </w:pPr>
          </w:p>
        </w:tc>
      </w:tr>
    </w:tbl>
    <w:p w14:paraId="2EC18227" w14:textId="77777777" w:rsidR="009D5DD1" w:rsidRPr="002544DC" w:rsidRDefault="009D5DD1" w:rsidP="009D5DD1">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Кількість тимчасових автосто</w:t>
      </w:r>
      <w:r w:rsidRPr="002544DC">
        <w:rPr>
          <w:rFonts w:ascii="Times New Roman" w:hAnsi="Times New Roman" w:hint="eastAsia"/>
          <w:color w:val="000000" w:themeColor="text1"/>
          <w:sz w:val="24"/>
          <w:szCs w:val="24"/>
        </w:rPr>
        <w:t>янок</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для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легкових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автомобілів</w:t>
      </w:r>
      <w:r w:rsidRPr="002544DC">
        <w:rPr>
          <w:rFonts w:ascii="Times New Roman" w:hAnsi="Times New Roman"/>
          <w:color w:val="000000" w:themeColor="text1"/>
          <w:sz w:val="24"/>
          <w:szCs w:val="24"/>
        </w:rPr>
        <w:t xml:space="preserve"> – 23 </w:t>
      </w:r>
      <w:r w:rsidRPr="002544DC">
        <w:rPr>
          <w:rFonts w:ascii="Times New Roman" w:hAnsi="Times New Roman" w:hint="eastAsia"/>
          <w:color w:val="000000" w:themeColor="text1"/>
          <w:sz w:val="24"/>
          <w:szCs w:val="24"/>
        </w:rPr>
        <w:t>шт</w:t>
      </w:r>
      <w:r w:rsidRPr="002544DC">
        <w:rPr>
          <w:rFonts w:ascii="Times New Roman" w:hAnsi="Times New Roman"/>
          <w:color w:val="000000" w:themeColor="text1"/>
          <w:sz w:val="24"/>
          <w:szCs w:val="24"/>
        </w:rPr>
        <w:t>.</w:t>
      </w:r>
    </w:p>
    <w:p w14:paraId="62D260FE" w14:textId="0CF01493" w:rsidR="00BA08A9" w:rsidRPr="002544DC" w:rsidRDefault="00BA08A9"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Інженерне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забезпечення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w:t>
      </w:r>
      <w:r w:rsidR="00B820CD"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електропостачання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водопостачання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водовідведення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транспортне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забезпечення</w:t>
      </w:r>
      <w:r w:rsidRPr="002544DC">
        <w:rPr>
          <w:rFonts w:ascii="Times New Roman" w:hAnsi="Times New Roman"/>
          <w:color w:val="000000" w:themeColor="text1"/>
          <w:sz w:val="24"/>
          <w:szCs w:val="24"/>
        </w:rPr>
        <w:t xml:space="preserve"> -  </w:t>
      </w:r>
      <w:r w:rsidRPr="002544DC">
        <w:rPr>
          <w:rFonts w:ascii="Times New Roman" w:hAnsi="Times New Roman" w:hint="eastAsia"/>
          <w:color w:val="000000" w:themeColor="text1"/>
          <w:sz w:val="24"/>
          <w:szCs w:val="24"/>
        </w:rPr>
        <w:t>з</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автомобільної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дороги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w:t>
      </w:r>
      <w:r w:rsidRPr="002544DC">
        <w:rPr>
          <w:rFonts w:ascii="Times New Roman" w:hAnsi="Times New Roman"/>
          <w:color w:val="000000" w:themeColor="text1"/>
          <w:sz w:val="24"/>
          <w:szCs w:val="24"/>
        </w:rPr>
        <w:t>1001.</w:t>
      </w:r>
    </w:p>
    <w:p w14:paraId="3BDFE3E3" w14:textId="77777777" w:rsidR="00BA08A9" w:rsidRPr="002544DC" w:rsidRDefault="00BA08A9" w:rsidP="00BA08A9">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Планована потужність АЗК на добу: 250 заправок нафтопродуктами, 100 заправок СВГ.</w:t>
      </w:r>
    </w:p>
    <w:p w14:paraId="33D15D28" w14:textId="50AAE15E" w:rsidR="00AE4AF2" w:rsidRPr="002544DC" w:rsidRDefault="00BA08A9" w:rsidP="009D5DD1">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Режим</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роботи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w:t>
      </w:r>
      <w:r w:rsidRPr="002544DC">
        <w:rPr>
          <w:rFonts w:ascii="Times New Roman" w:hAnsi="Times New Roman"/>
          <w:color w:val="000000" w:themeColor="text1"/>
          <w:sz w:val="24"/>
          <w:szCs w:val="24"/>
        </w:rPr>
        <w:t xml:space="preserve"> 3-</w:t>
      </w:r>
      <w:r w:rsidRPr="002544DC">
        <w:rPr>
          <w:rFonts w:ascii="Times New Roman" w:hAnsi="Times New Roman" w:hint="eastAsia"/>
          <w:color w:val="000000" w:themeColor="text1"/>
          <w:sz w:val="24"/>
          <w:szCs w:val="24"/>
        </w:rPr>
        <w:t>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зміни</w:t>
      </w:r>
      <w:r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Кількість</w:t>
      </w:r>
      <w:r w:rsidR="00AE4AF2"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створених</w:t>
      </w:r>
      <w:r w:rsidR="00AE4AF2"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робочих</w:t>
      </w:r>
      <w:r w:rsidR="00AE4AF2"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місць</w:t>
      </w:r>
      <w:r w:rsidR="00AE4AF2"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на</w:t>
      </w:r>
      <w:r w:rsidR="00AE4AF2" w:rsidRPr="002544DC">
        <w:rPr>
          <w:rFonts w:ascii="Times New Roman" w:hAnsi="Times New Roman"/>
          <w:color w:val="000000" w:themeColor="text1"/>
          <w:sz w:val="24"/>
          <w:szCs w:val="24"/>
        </w:rPr>
        <w:t xml:space="preserve"> </w:t>
      </w:r>
      <w:r w:rsidR="00AE4AF2" w:rsidRPr="002544DC">
        <w:rPr>
          <w:rFonts w:ascii="Times New Roman" w:hAnsi="Times New Roman" w:hint="eastAsia"/>
          <w:color w:val="000000" w:themeColor="text1"/>
          <w:sz w:val="24"/>
          <w:szCs w:val="24"/>
        </w:rPr>
        <w:t>об’єкті</w:t>
      </w:r>
      <w:r w:rsidR="00AE4AF2" w:rsidRPr="002544DC">
        <w:rPr>
          <w:rFonts w:ascii="Times New Roman" w:hAnsi="Times New Roman"/>
          <w:color w:val="000000" w:themeColor="text1"/>
          <w:sz w:val="24"/>
          <w:szCs w:val="24"/>
        </w:rPr>
        <w:t xml:space="preserve"> - 12.</w:t>
      </w:r>
    </w:p>
    <w:p w14:paraId="5EE95B92" w14:textId="77777777" w:rsidR="00A66D33" w:rsidRPr="002544DC" w:rsidRDefault="00DD5224" w:rsidP="0024443C">
      <w:pPr>
        <w:widowControl w:val="0"/>
        <w:autoSpaceDE w:val="0"/>
        <w:autoSpaceDN w:val="0"/>
        <w:adjustRightInd w:val="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6. Екологічні та інші обмеження планованої діяльності за альтернативами:</w:t>
      </w:r>
    </w:p>
    <w:p w14:paraId="396ADFD5" w14:textId="77777777" w:rsidR="001D13C3" w:rsidRPr="002544DC" w:rsidRDefault="00674A65" w:rsidP="001D13C3">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1D13C3" w:rsidRPr="002544DC">
        <w:rPr>
          <w:rFonts w:ascii="Times New Roman" w:hAnsi="Times New Roman"/>
          <w:i/>
          <w:iCs/>
          <w:color w:val="000000" w:themeColor="text1"/>
          <w:sz w:val="24"/>
          <w:szCs w:val="24"/>
        </w:rPr>
        <w:t>одо технічної альтернативи 1.</w:t>
      </w:r>
    </w:p>
    <w:p w14:paraId="5419C884" w14:textId="1ADF0A62" w:rsidR="008E5FB5" w:rsidRPr="002544DC" w:rsidRDefault="0024443C" w:rsidP="0024443C">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lastRenderedPageBreak/>
        <w:t xml:space="preserve">- </w:t>
      </w:r>
      <w:r w:rsidR="006D2643" w:rsidRPr="002544DC">
        <w:rPr>
          <w:rFonts w:ascii="Times New Roman" w:hAnsi="Times New Roman"/>
          <w:i/>
          <w:iCs/>
          <w:color w:val="000000" w:themeColor="text1"/>
          <w:sz w:val="24"/>
          <w:szCs w:val="24"/>
        </w:rPr>
        <w:t>п</w:t>
      </w:r>
      <w:r w:rsidR="00DD5224" w:rsidRPr="002544DC">
        <w:rPr>
          <w:rFonts w:ascii="Times New Roman" w:hAnsi="Times New Roman"/>
          <w:i/>
          <w:iCs/>
          <w:color w:val="000000" w:themeColor="text1"/>
          <w:sz w:val="24"/>
          <w:szCs w:val="24"/>
        </w:rPr>
        <w:t>о забрудненню атмосферного повітря</w:t>
      </w:r>
      <w:r w:rsidR="00EF2991" w:rsidRPr="002544DC">
        <w:rPr>
          <w:rFonts w:ascii="Times New Roman" w:hAnsi="Times New Roman"/>
          <w:i/>
          <w:iCs/>
          <w:color w:val="000000" w:themeColor="text1"/>
          <w:sz w:val="24"/>
          <w:szCs w:val="24"/>
        </w:rPr>
        <w:t>:</w:t>
      </w:r>
      <w:r w:rsidR="00DD5224" w:rsidRPr="002544DC">
        <w:rPr>
          <w:rFonts w:ascii="Times New Roman" w:hAnsi="Times New Roman"/>
          <w:color w:val="000000" w:themeColor="text1"/>
          <w:sz w:val="24"/>
          <w:szCs w:val="24"/>
        </w:rPr>
        <w:t xml:space="preserve"> </w:t>
      </w:r>
      <w:r w:rsidR="00BC1161" w:rsidRPr="002544DC">
        <w:rPr>
          <w:rFonts w:ascii="Times New Roman" w:hAnsi="Times New Roman"/>
          <w:color w:val="000000" w:themeColor="text1"/>
          <w:sz w:val="24"/>
          <w:szCs w:val="24"/>
        </w:rPr>
        <w:t xml:space="preserve">отримання Дозволу на викиди забруднюючих речовин в атмосферне повітря; </w:t>
      </w:r>
      <w:r w:rsidR="00EF2991" w:rsidRPr="002544DC">
        <w:rPr>
          <w:rFonts w:ascii="Times New Roman" w:hAnsi="Times New Roman"/>
          <w:color w:val="000000" w:themeColor="text1"/>
          <w:sz w:val="24"/>
          <w:szCs w:val="24"/>
        </w:rPr>
        <w:t>викиди забруднюючих речовин</w:t>
      </w:r>
      <w:r w:rsidR="00BC1161" w:rsidRPr="002544DC">
        <w:rPr>
          <w:rFonts w:ascii="Times New Roman" w:hAnsi="Times New Roman"/>
          <w:color w:val="000000" w:themeColor="text1"/>
          <w:sz w:val="24"/>
          <w:szCs w:val="24"/>
        </w:rPr>
        <w:t xml:space="preserve"> від стаціонарних джерел не повинні призводити до перевищення гігієнічних нормативів на межі нормативної санітарно-захисної зони.</w:t>
      </w:r>
    </w:p>
    <w:p w14:paraId="2AC4B67F" w14:textId="79E06575" w:rsidR="00EF2991" w:rsidRPr="002544DC" w:rsidRDefault="00BC1161" w:rsidP="0024443C">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i/>
          <w:iCs/>
          <w:color w:val="000000" w:themeColor="text1"/>
          <w:sz w:val="24"/>
          <w:szCs w:val="24"/>
        </w:rPr>
        <w:t xml:space="preserve">- по забрудненню </w:t>
      </w:r>
      <w:r w:rsidR="00EF2991" w:rsidRPr="002544DC">
        <w:rPr>
          <w:rFonts w:ascii="Times New Roman" w:hAnsi="Times New Roman"/>
          <w:i/>
          <w:iCs/>
          <w:color w:val="000000" w:themeColor="text1"/>
          <w:sz w:val="24"/>
          <w:szCs w:val="24"/>
        </w:rPr>
        <w:t>поверхневих та підземних водах:</w:t>
      </w:r>
      <w:r w:rsidR="00EF2991" w:rsidRPr="002544DC">
        <w:rPr>
          <w:rFonts w:ascii="Times New Roman" w:hAnsi="Times New Roman"/>
          <w:color w:val="000000" w:themeColor="text1"/>
          <w:sz w:val="24"/>
          <w:szCs w:val="24"/>
        </w:rPr>
        <w:t xml:space="preserve"> </w:t>
      </w:r>
      <w:r w:rsidR="00AD3BFD" w:rsidRPr="002544DC">
        <w:rPr>
          <w:rFonts w:ascii="Times New Roman" w:hAnsi="Times New Roman"/>
          <w:color w:val="000000" w:themeColor="text1"/>
          <w:sz w:val="24"/>
          <w:szCs w:val="24"/>
        </w:rPr>
        <w:t xml:space="preserve">забезпечення збору, очищення та відведення дощових та талих вод з метою виключення виникнення забруднення водного середовища та </w:t>
      </w:r>
      <w:proofErr w:type="spellStart"/>
      <w:r w:rsidR="00AD3BFD" w:rsidRPr="002544DC">
        <w:rPr>
          <w:rFonts w:ascii="Times New Roman" w:hAnsi="Times New Roman"/>
          <w:color w:val="000000" w:themeColor="text1"/>
          <w:sz w:val="24"/>
          <w:szCs w:val="24"/>
        </w:rPr>
        <w:t>грунту</w:t>
      </w:r>
      <w:proofErr w:type="spellEnd"/>
      <w:r w:rsidR="00AD3BFD" w:rsidRPr="002544DC">
        <w:rPr>
          <w:rFonts w:ascii="Times New Roman" w:hAnsi="Times New Roman"/>
          <w:color w:val="000000" w:themeColor="text1"/>
          <w:sz w:val="24"/>
          <w:szCs w:val="24"/>
        </w:rPr>
        <w:t>; недопущення потрапляння стічних вод в підземні водоносні горизонти</w:t>
      </w:r>
      <w:r w:rsidR="00EF2991" w:rsidRPr="002544DC">
        <w:rPr>
          <w:rFonts w:ascii="Times New Roman" w:hAnsi="Times New Roman"/>
          <w:color w:val="000000" w:themeColor="text1"/>
          <w:sz w:val="24"/>
          <w:szCs w:val="24"/>
        </w:rPr>
        <w:t>;</w:t>
      </w:r>
      <w:r w:rsidR="00AD3BFD" w:rsidRPr="002544DC">
        <w:rPr>
          <w:rFonts w:ascii="Times New Roman" w:hAnsi="Times New Roman"/>
          <w:color w:val="000000" w:themeColor="text1"/>
          <w:sz w:val="24"/>
          <w:szCs w:val="24"/>
        </w:rPr>
        <w:t xml:space="preserve"> забезпечення ефективної роботи очисних споруд, виконання вимог щодо їх експлуатації;</w:t>
      </w:r>
    </w:p>
    <w:p w14:paraId="32FC1444" w14:textId="77777777" w:rsidR="00497CAA" w:rsidRPr="002544DC" w:rsidRDefault="00497CAA" w:rsidP="00497CAA">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по земельним ресурсам</w:t>
      </w:r>
      <w:r w:rsidRPr="002544DC">
        <w:rPr>
          <w:rFonts w:ascii="Times New Roman" w:hAnsi="Times New Roman"/>
          <w:color w:val="000000" w:themeColor="text1"/>
          <w:sz w:val="24"/>
          <w:szCs w:val="24"/>
        </w:rPr>
        <w:t>: забезпечення використання земельної ділянки за цільовим призначенням, дотримання меж землевідведення;</w:t>
      </w:r>
    </w:p>
    <w:p w14:paraId="19C5C068" w14:textId="69B23E70" w:rsidR="00EF3594" w:rsidRPr="002544DC" w:rsidRDefault="00BC1161" w:rsidP="0024443C">
      <w:pPr>
        <w:autoSpaceDE w:val="0"/>
        <w:autoSpaceDN w:val="0"/>
        <w:adjustRightInd w:val="0"/>
        <w:ind w:firstLine="567"/>
        <w:jc w:val="both"/>
        <w:rPr>
          <w:rFonts w:ascii="Times New Roman" w:hAnsi="Times New Roman"/>
          <w:i/>
          <w:iCs/>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по ґрунт</w:t>
      </w:r>
      <w:r w:rsidR="00AD3BFD" w:rsidRPr="002544DC">
        <w:rPr>
          <w:rFonts w:ascii="Times New Roman" w:hAnsi="Times New Roman"/>
          <w:i/>
          <w:iCs/>
          <w:color w:val="000000" w:themeColor="text1"/>
          <w:sz w:val="24"/>
          <w:szCs w:val="24"/>
        </w:rPr>
        <w:t xml:space="preserve">у: </w:t>
      </w:r>
      <w:r w:rsidR="00AD3BFD" w:rsidRPr="002544DC">
        <w:rPr>
          <w:rFonts w:ascii="Times New Roman" w:hAnsi="Times New Roman"/>
          <w:color w:val="000000" w:themeColor="text1"/>
          <w:sz w:val="24"/>
          <w:szCs w:val="24"/>
        </w:rPr>
        <w:t xml:space="preserve">недопущення забруднення нафтопродуктами </w:t>
      </w:r>
      <w:r w:rsidR="00497CAA" w:rsidRPr="002544DC">
        <w:rPr>
          <w:rFonts w:ascii="Times New Roman" w:hAnsi="Times New Roman"/>
          <w:color w:val="000000" w:themeColor="text1"/>
          <w:sz w:val="24"/>
          <w:szCs w:val="24"/>
        </w:rPr>
        <w:t>ґрунтів</w:t>
      </w:r>
      <w:r w:rsidR="00AD3BFD" w:rsidRPr="002544DC">
        <w:rPr>
          <w:rFonts w:ascii="Times New Roman" w:hAnsi="Times New Roman"/>
          <w:color w:val="000000" w:themeColor="text1"/>
          <w:sz w:val="24"/>
          <w:szCs w:val="24"/>
        </w:rPr>
        <w:t xml:space="preserve"> на території об’єкту та прилеглій території;</w:t>
      </w:r>
    </w:p>
    <w:p w14:paraId="4F00BA9B" w14:textId="77777777" w:rsidR="00497CAA" w:rsidRPr="002544DC" w:rsidRDefault="00497CAA" w:rsidP="00497CAA">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по утворенню відходів:</w:t>
      </w:r>
      <w:r w:rsidRPr="002544DC">
        <w:rPr>
          <w:rFonts w:ascii="Times New Roman" w:hAnsi="Times New Roman"/>
          <w:color w:val="000000" w:themeColor="text1"/>
          <w:sz w:val="24"/>
          <w:szCs w:val="24"/>
        </w:rPr>
        <w:t xml:space="preserve"> мінімізація утворення, збір, облік та утилізація згідно чинного законодавства України;</w:t>
      </w:r>
    </w:p>
    <w:p w14:paraId="52732594" w14:textId="77777777" w:rsidR="00BB34AF" w:rsidRPr="002544DC" w:rsidRDefault="0024443C" w:rsidP="0024443C">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DD5224" w:rsidRPr="002544DC">
        <w:rPr>
          <w:rFonts w:ascii="Times New Roman" w:hAnsi="Times New Roman"/>
          <w:i/>
          <w:iCs/>
          <w:color w:val="000000" w:themeColor="text1"/>
          <w:sz w:val="24"/>
          <w:szCs w:val="24"/>
        </w:rPr>
        <w:t>по акустичному впливу</w:t>
      </w:r>
      <w:r w:rsidR="00612F0A" w:rsidRPr="002544DC">
        <w:rPr>
          <w:rFonts w:ascii="Times New Roman" w:hAnsi="Times New Roman"/>
          <w:i/>
          <w:iCs/>
          <w:color w:val="000000" w:themeColor="text1"/>
          <w:sz w:val="24"/>
          <w:szCs w:val="24"/>
        </w:rPr>
        <w:t>:</w:t>
      </w:r>
      <w:r w:rsidR="007773F0" w:rsidRPr="002544DC">
        <w:rPr>
          <w:rFonts w:ascii="Times New Roman" w:hAnsi="Times New Roman"/>
          <w:i/>
          <w:iCs/>
          <w:color w:val="000000" w:themeColor="text1"/>
          <w:sz w:val="24"/>
          <w:szCs w:val="24"/>
        </w:rPr>
        <w:t xml:space="preserve"> </w:t>
      </w:r>
      <w:r w:rsidR="00612F0A" w:rsidRPr="002544DC">
        <w:rPr>
          <w:rFonts w:ascii="Times New Roman" w:hAnsi="Times New Roman"/>
          <w:color w:val="000000" w:themeColor="text1"/>
          <w:sz w:val="24"/>
          <w:szCs w:val="24"/>
        </w:rPr>
        <w:t xml:space="preserve">в межах </w:t>
      </w:r>
      <w:r w:rsidR="00DD5224" w:rsidRPr="002544DC">
        <w:rPr>
          <w:rFonts w:ascii="Times New Roman" w:hAnsi="Times New Roman"/>
          <w:color w:val="000000" w:themeColor="text1"/>
          <w:sz w:val="24"/>
          <w:szCs w:val="24"/>
        </w:rPr>
        <w:t>допустим</w:t>
      </w:r>
      <w:r w:rsidR="00612F0A" w:rsidRPr="002544DC">
        <w:rPr>
          <w:rFonts w:ascii="Times New Roman" w:hAnsi="Times New Roman"/>
          <w:color w:val="000000" w:themeColor="text1"/>
          <w:sz w:val="24"/>
          <w:szCs w:val="24"/>
        </w:rPr>
        <w:t>их</w:t>
      </w:r>
      <w:r w:rsidR="00DD5224" w:rsidRPr="002544DC">
        <w:rPr>
          <w:rFonts w:ascii="Times New Roman" w:hAnsi="Times New Roman"/>
          <w:color w:val="000000" w:themeColor="text1"/>
          <w:sz w:val="24"/>
          <w:szCs w:val="24"/>
        </w:rPr>
        <w:t xml:space="preserve"> рівні</w:t>
      </w:r>
      <w:r w:rsidR="00612F0A" w:rsidRPr="002544DC">
        <w:rPr>
          <w:rFonts w:ascii="Times New Roman" w:hAnsi="Times New Roman"/>
          <w:color w:val="000000" w:themeColor="text1"/>
          <w:sz w:val="24"/>
          <w:szCs w:val="24"/>
        </w:rPr>
        <w:t>в</w:t>
      </w:r>
      <w:r w:rsidR="00DD5224" w:rsidRPr="002544DC">
        <w:rPr>
          <w:rFonts w:ascii="Times New Roman" w:hAnsi="Times New Roman"/>
          <w:color w:val="000000" w:themeColor="text1"/>
          <w:sz w:val="24"/>
          <w:szCs w:val="24"/>
        </w:rPr>
        <w:t xml:space="preserve"> шум</w:t>
      </w:r>
      <w:r w:rsidR="00612F0A" w:rsidRPr="002544DC">
        <w:rPr>
          <w:rFonts w:ascii="Times New Roman" w:hAnsi="Times New Roman"/>
          <w:color w:val="000000" w:themeColor="text1"/>
          <w:sz w:val="24"/>
          <w:szCs w:val="24"/>
        </w:rPr>
        <w:t>ового навантаження</w:t>
      </w:r>
      <w:r w:rsidR="00DD5224" w:rsidRPr="002544DC">
        <w:rPr>
          <w:rFonts w:ascii="Times New Roman" w:hAnsi="Times New Roman"/>
          <w:color w:val="000000" w:themeColor="text1"/>
          <w:sz w:val="24"/>
          <w:szCs w:val="24"/>
        </w:rPr>
        <w:t>;</w:t>
      </w:r>
    </w:p>
    <w:p w14:paraId="0632E65E" w14:textId="77777777" w:rsidR="00F3429D" w:rsidRPr="002544DC" w:rsidRDefault="0024443C" w:rsidP="0024443C">
      <w:pPr>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F3429D" w:rsidRPr="002544DC">
        <w:rPr>
          <w:rFonts w:ascii="Times New Roman" w:hAnsi="Times New Roman"/>
          <w:color w:val="000000" w:themeColor="text1"/>
          <w:sz w:val="24"/>
          <w:szCs w:val="24"/>
        </w:rPr>
        <w:t>дотримання правил пожежної безпеки</w:t>
      </w:r>
      <w:r w:rsidR="00CB0B08" w:rsidRPr="002544DC">
        <w:rPr>
          <w:rFonts w:ascii="Times New Roman" w:hAnsi="Times New Roman"/>
          <w:color w:val="000000" w:themeColor="text1"/>
          <w:sz w:val="24"/>
          <w:szCs w:val="24"/>
        </w:rPr>
        <w:t>.</w:t>
      </w:r>
    </w:p>
    <w:p w14:paraId="7BB66D0F" w14:textId="77777777" w:rsidR="00A66D33" w:rsidRPr="002544DC" w:rsidRDefault="00674A65" w:rsidP="0024443C">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DD5224" w:rsidRPr="002544DC">
        <w:rPr>
          <w:rFonts w:ascii="Times New Roman" w:hAnsi="Times New Roman"/>
          <w:i/>
          <w:iCs/>
          <w:color w:val="000000" w:themeColor="text1"/>
          <w:sz w:val="24"/>
          <w:szCs w:val="24"/>
        </w:rPr>
        <w:t>одо технічн</w:t>
      </w:r>
      <w:r w:rsidR="00512588" w:rsidRPr="002544DC">
        <w:rPr>
          <w:rFonts w:ascii="Times New Roman" w:hAnsi="Times New Roman"/>
          <w:i/>
          <w:iCs/>
          <w:color w:val="000000" w:themeColor="text1"/>
          <w:sz w:val="24"/>
          <w:szCs w:val="24"/>
        </w:rPr>
        <w:t>ої</w:t>
      </w:r>
      <w:r w:rsidR="00DD5224" w:rsidRPr="002544DC">
        <w:rPr>
          <w:rFonts w:ascii="Times New Roman" w:hAnsi="Times New Roman"/>
          <w:i/>
          <w:iCs/>
          <w:color w:val="000000" w:themeColor="text1"/>
          <w:sz w:val="24"/>
          <w:szCs w:val="24"/>
        </w:rPr>
        <w:t xml:space="preserve"> альтернатив</w:t>
      </w:r>
      <w:r w:rsidR="00512588" w:rsidRPr="002544DC">
        <w:rPr>
          <w:rFonts w:ascii="Times New Roman" w:hAnsi="Times New Roman"/>
          <w:i/>
          <w:iCs/>
          <w:color w:val="000000" w:themeColor="text1"/>
          <w:sz w:val="24"/>
          <w:szCs w:val="24"/>
        </w:rPr>
        <w:t>и</w:t>
      </w:r>
      <w:r w:rsidR="001D13C3" w:rsidRPr="002544DC">
        <w:rPr>
          <w:rFonts w:ascii="Times New Roman" w:hAnsi="Times New Roman"/>
          <w:i/>
          <w:iCs/>
          <w:color w:val="000000" w:themeColor="text1"/>
          <w:sz w:val="24"/>
          <w:szCs w:val="24"/>
        </w:rPr>
        <w:t>2.</w:t>
      </w:r>
    </w:p>
    <w:p w14:paraId="2082C9BE" w14:textId="77777777" w:rsidR="00512588" w:rsidRPr="002544DC" w:rsidRDefault="00512588" w:rsidP="0024443C">
      <w:pPr>
        <w:widowControl w:val="0"/>
        <w:autoSpaceDE w:val="0"/>
        <w:autoSpaceDN w:val="0"/>
        <w:adjustRightInd w:val="0"/>
        <w:spacing w:before="12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color w:val="000000" w:themeColor="text1"/>
          <w:sz w:val="24"/>
          <w:szCs w:val="24"/>
          <w:lang w:eastAsia="en-US"/>
        </w:rPr>
        <w:t xml:space="preserve">Екологічні та інші обмеження альтернативи </w:t>
      </w:r>
      <w:r w:rsidR="001D13C3" w:rsidRPr="002544DC">
        <w:rPr>
          <w:rFonts w:ascii="Times New Roman" w:hAnsi="Times New Roman"/>
          <w:color w:val="000000" w:themeColor="text1"/>
          <w:sz w:val="24"/>
          <w:szCs w:val="24"/>
          <w:lang w:eastAsia="en-US"/>
        </w:rPr>
        <w:t>2</w:t>
      </w:r>
      <w:r w:rsidRPr="002544DC">
        <w:rPr>
          <w:rFonts w:ascii="Times New Roman" w:hAnsi="Times New Roman"/>
          <w:color w:val="000000" w:themeColor="text1"/>
          <w:sz w:val="24"/>
          <w:szCs w:val="24"/>
          <w:lang w:eastAsia="en-US"/>
        </w:rPr>
        <w:t xml:space="preserve"> такі ж самі, як для </w:t>
      </w:r>
      <w:r w:rsidR="001D13C3" w:rsidRPr="002544DC">
        <w:rPr>
          <w:rFonts w:ascii="Times New Roman" w:hAnsi="Times New Roman"/>
          <w:color w:val="000000" w:themeColor="text1"/>
          <w:sz w:val="24"/>
          <w:szCs w:val="24"/>
        </w:rPr>
        <w:t>технічної альтернативи 1</w:t>
      </w:r>
      <w:r w:rsidRPr="002544DC">
        <w:rPr>
          <w:rFonts w:ascii="Times New Roman" w:hAnsi="Times New Roman"/>
          <w:color w:val="000000" w:themeColor="text1"/>
          <w:sz w:val="24"/>
          <w:szCs w:val="24"/>
          <w:lang w:eastAsia="en-US"/>
        </w:rPr>
        <w:t>.</w:t>
      </w:r>
    </w:p>
    <w:p w14:paraId="2560A2C1" w14:textId="77777777" w:rsidR="001D13C3" w:rsidRPr="002544DC" w:rsidRDefault="00674A65" w:rsidP="001D13C3">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1D13C3" w:rsidRPr="002544DC">
        <w:rPr>
          <w:rFonts w:ascii="Times New Roman" w:hAnsi="Times New Roman"/>
          <w:i/>
          <w:iCs/>
          <w:color w:val="000000" w:themeColor="text1"/>
          <w:sz w:val="24"/>
          <w:szCs w:val="24"/>
        </w:rPr>
        <w:t>одо територіальної альтернативи 1</w:t>
      </w:r>
      <w:r w:rsidR="001F3464" w:rsidRPr="002544DC">
        <w:rPr>
          <w:rFonts w:ascii="Times New Roman" w:hAnsi="Times New Roman"/>
          <w:i/>
          <w:iCs/>
          <w:color w:val="000000" w:themeColor="text1"/>
          <w:sz w:val="24"/>
          <w:szCs w:val="24"/>
        </w:rPr>
        <w:t>.</w:t>
      </w:r>
    </w:p>
    <w:p w14:paraId="07509684" w14:textId="77777777" w:rsidR="001F3464" w:rsidRPr="002544DC" w:rsidRDefault="001F3464" w:rsidP="001F3464">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595194" w:rsidRPr="002544DC">
        <w:rPr>
          <w:rFonts w:ascii="Times New Roman" w:hAnsi="Times New Roman"/>
          <w:color w:val="000000" w:themeColor="text1"/>
          <w:sz w:val="24"/>
          <w:szCs w:val="24"/>
        </w:rPr>
        <w:t>д</w:t>
      </w:r>
      <w:r w:rsidRPr="002544DC">
        <w:rPr>
          <w:rFonts w:ascii="Times New Roman" w:hAnsi="Times New Roman"/>
          <w:color w:val="000000" w:themeColor="text1"/>
          <w:sz w:val="24"/>
          <w:szCs w:val="24"/>
        </w:rPr>
        <w:t>отримання розміру санітарно-захисної зони, гранично допустимих концентрацій забруднюючих речовин в атмосферному повітрі, шумового, іонізуючого та радіаційного впливу згідно з «Державними санітарними правилами планування та забудови населених пунктів», що затверджені наказом Міністерства охорони здоров’я України від 19.06.1996 року №173.</w:t>
      </w:r>
    </w:p>
    <w:p w14:paraId="39AAF59C" w14:textId="27ACFAF1" w:rsidR="001F3464" w:rsidRPr="002544DC" w:rsidRDefault="00B820CD" w:rsidP="001F3464">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1F3464" w:rsidRPr="002544DC">
        <w:rPr>
          <w:rFonts w:ascii="Times New Roman" w:hAnsi="Times New Roman"/>
          <w:color w:val="000000" w:themeColor="text1"/>
          <w:sz w:val="24"/>
          <w:szCs w:val="24"/>
        </w:rPr>
        <w:t>цільове використання земельної ділянки;</w:t>
      </w:r>
    </w:p>
    <w:p w14:paraId="6E9D293A" w14:textId="657F73B8" w:rsidR="001F3464" w:rsidRPr="002544DC" w:rsidRDefault="007773F0" w:rsidP="00C53A59">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w:t>
      </w:r>
      <w:r w:rsidR="001F3464" w:rsidRPr="002544DC">
        <w:rPr>
          <w:rFonts w:ascii="Times New Roman" w:hAnsi="Times New Roman"/>
          <w:color w:val="000000" w:themeColor="text1"/>
          <w:sz w:val="24"/>
          <w:szCs w:val="24"/>
        </w:rPr>
        <w:t>по загальних санітарних нормах – дотримання санітарних розривів; дотримання протипожежних розривів між будівлями та спорудами</w:t>
      </w:r>
    </w:p>
    <w:p w14:paraId="1ED8108F" w14:textId="77777777" w:rsidR="0059505E" w:rsidRPr="002544DC" w:rsidRDefault="001F3464"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територіальної альтернативи 2</w:t>
      </w:r>
      <w:r w:rsidRPr="002544DC">
        <w:rPr>
          <w:rFonts w:ascii="Times New Roman" w:hAnsi="Times New Roman"/>
          <w:i/>
          <w:iCs/>
          <w:color w:val="000000" w:themeColor="text1"/>
          <w:sz w:val="24"/>
          <w:szCs w:val="24"/>
        </w:rPr>
        <w:t>.</w:t>
      </w:r>
    </w:p>
    <w:p w14:paraId="62000B6C" w14:textId="77777777" w:rsidR="0059505E" w:rsidRPr="002544DC" w:rsidRDefault="001F3464" w:rsidP="0059505E">
      <w:pPr>
        <w:widowControl w:val="0"/>
        <w:autoSpaceDE w:val="0"/>
        <w:autoSpaceDN w:val="0"/>
        <w:adjustRightInd w:val="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color w:val="000000" w:themeColor="text1"/>
          <w:sz w:val="24"/>
          <w:szCs w:val="24"/>
        </w:rPr>
        <w:t>Не розглядається через відсутність територіальної альтернативи 2.</w:t>
      </w:r>
    </w:p>
    <w:p w14:paraId="77CB1C83" w14:textId="77777777" w:rsidR="00A66D33" w:rsidRPr="002544DC" w:rsidRDefault="00DD5224" w:rsidP="00AD5B04">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7. Необхідна еколого-інженерна підготовка і захист території за альтернативами:</w:t>
      </w:r>
    </w:p>
    <w:p w14:paraId="4611D117" w14:textId="77777777" w:rsidR="0059505E" w:rsidRPr="002544DC" w:rsidRDefault="001F3464"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технічної альтернативи 1</w:t>
      </w:r>
      <w:r w:rsidRPr="002544DC">
        <w:rPr>
          <w:rFonts w:ascii="Times New Roman" w:hAnsi="Times New Roman"/>
          <w:i/>
          <w:iCs/>
          <w:color w:val="000000" w:themeColor="text1"/>
          <w:sz w:val="24"/>
          <w:szCs w:val="24"/>
        </w:rPr>
        <w:t>.</w:t>
      </w:r>
    </w:p>
    <w:p w14:paraId="348F30CE" w14:textId="77777777" w:rsidR="00D7336D" w:rsidRPr="002544DC" w:rsidRDefault="0024443C" w:rsidP="0024443C">
      <w:pPr>
        <w:ind w:firstLine="567"/>
        <w:jc w:val="both"/>
        <w:rPr>
          <w:rFonts w:ascii="Times New Roman" w:hAnsi="Times New Roman"/>
          <w:color w:val="000000" w:themeColor="text1"/>
          <w:sz w:val="24"/>
          <w:szCs w:val="24"/>
          <w:lang w:eastAsia="en-US"/>
        </w:rPr>
      </w:pPr>
      <w:r w:rsidRPr="002544DC">
        <w:rPr>
          <w:rFonts w:ascii="Times New Roman" w:hAnsi="Times New Roman"/>
          <w:color w:val="000000" w:themeColor="text1"/>
          <w:sz w:val="24"/>
          <w:szCs w:val="24"/>
          <w:lang w:eastAsia="en-US"/>
        </w:rPr>
        <w:t xml:space="preserve">Топографо-геодезичні, інженерно-геологічні, гідрологічні, екологічні, археологічні та інші вишукування виконуватимуться у необхідному обсязі, згідно чинного законодавства, з метою забезпечення раціонального використання природних ресурсів, а також забезпечення виконання охоронних, відновлювальних, захисних та компенсаційних заходів. </w:t>
      </w:r>
    </w:p>
    <w:p w14:paraId="3F020B61" w14:textId="77777777" w:rsidR="0059505E" w:rsidRPr="002544DC" w:rsidRDefault="001F3464"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технічної альтернативи 2</w:t>
      </w:r>
      <w:r w:rsidRPr="002544DC">
        <w:rPr>
          <w:rFonts w:ascii="Times New Roman" w:hAnsi="Times New Roman"/>
          <w:i/>
          <w:iCs/>
          <w:color w:val="000000" w:themeColor="text1"/>
          <w:sz w:val="24"/>
          <w:szCs w:val="24"/>
        </w:rPr>
        <w:t>.</w:t>
      </w:r>
    </w:p>
    <w:p w14:paraId="4C7B52F1" w14:textId="77777777" w:rsidR="00BB4AB2" w:rsidRPr="002544DC" w:rsidRDefault="00595194" w:rsidP="0024443C">
      <w:pPr>
        <w:widowControl w:val="0"/>
        <w:autoSpaceDE w:val="0"/>
        <w:autoSpaceDN w:val="0"/>
        <w:adjustRightInd w:val="0"/>
        <w:spacing w:before="12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color w:val="000000" w:themeColor="text1"/>
          <w:sz w:val="24"/>
          <w:szCs w:val="24"/>
          <w:lang w:eastAsia="en-US"/>
        </w:rPr>
        <w:t>Такі ж самі</w:t>
      </w:r>
      <w:r w:rsidR="0059505E" w:rsidRPr="002544DC">
        <w:rPr>
          <w:rFonts w:ascii="Times New Roman" w:hAnsi="Times New Roman"/>
          <w:color w:val="000000" w:themeColor="text1"/>
          <w:sz w:val="24"/>
          <w:szCs w:val="24"/>
          <w:lang w:eastAsia="en-US"/>
        </w:rPr>
        <w:t>, що і для технічної альтернативи 1.</w:t>
      </w:r>
    </w:p>
    <w:p w14:paraId="0779C4AB" w14:textId="77777777" w:rsidR="0059505E" w:rsidRPr="002544DC" w:rsidRDefault="001F3464"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територіальної альтернативи 1</w:t>
      </w:r>
      <w:r w:rsidRPr="002544DC">
        <w:rPr>
          <w:rFonts w:ascii="Times New Roman" w:hAnsi="Times New Roman"/>
          <w:i/>
          <w:iCs/>
          <w:color w:val="000000" w:themeColor="text1"/>
          <w:sz w:val="24"/>
          <w:szCs w:val="24"/>
        </w:rPr>
        <w:t>.</w:t>
      </w:r>
    </w:p>
    <w:p w14:paraId="657A7D08" w14:textId="77777777" w:rsidR="0059505E" w:rsidRPr="002544DC" w:rsidRDefault="001F3464" w:rsidP="001F3464">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Компонування комплексу технологічного обладнання з урахуванням вимог техніки безпеки і виробничої санітарії.</w:t>
      </w:r>
    </w:p>
    <w:p w14:paraId="6483A66B" w14:textId="77777777" w:rsidR="0059505E" w:rsidRPr="002544DC" w:rsidRDefault="001F3464"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територіальної альтернативи 2</w:t>
      </w:r>
      <w:r w:rsidRPr="002544DC">
        <w:rPr>
          <w:rFonts w:ascii="Times New Roman" w:hAnsi="Times New Roman"/>
          <w:i/>
          <w:iCs/>
          <w:color w:val="000000" w:themeColor="text1"/>
          <w:sz w:val="24"/>
          <w:szCs w:val="24"/>
        </w:rPr>
        <w:t>.</w:t>
      </w:r>
    </w:p>
    <w:p w14:paraId="29943D00" w14:textId="77777777" w:rsidR="001F3464" w:rsidRPr="002544DC" w:rsidRDefault="001F3464" w:rsidP="001F3464">
      <w:pPr>
        <w:widowControl w:val="0"/>
        <w:autoSpaceDE w:val="0"/>
        <w:autoSpaceDN w:val="0"/>
        <w:adjustRightInd w:val="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color w:val="000000" w:themeColor="text1"/>
          <w:sz w:val="24"/>
          <w:szCs w:val="24"/>
        </w:rPr>
        <w:t>Не розглядається через відсутність територіальної альтернативи 2.</w:t>
      </w:r>
    </w:p>
    <w:p w14:paraId="6E0AFFD7" w14:textId="77777777" w:rsidR="00A66D33" w:rsidRPr="002544DC" w:rsidRDefault="00DD5224" w:rsidP="00D5530E">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8. Сфера, джерела та види можливого впливу на довкілля:</w:t>
      </w:r>
    </w:p>
    <w:p w14:paraId="3705C069" w14:textId="77777777" w:rsidR="0059505E" w:rsidRPr="002544DC" w:rsidRDefault="00A62796" w:rsidP="0059505E">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59505E" w:rsidRPr="002544DC">
        <w:rPr>
          <w:rFonts w:ascii="Times New Roman" w:hAnsi="Times New Roman"/>
          <w:i/>
          <w:iCs/>
          <w:color w:val="000000" w:themeColor="text1"/>
          <w:sz w:val="24"/>
          <w:szCs w:val="24"/>
        </w:rPr>
        <w:t>одо технічної альтернативи 1</w:t>
      </w:r>
      <w:r w:rsidRPr="002544DC">
        <w:rPr>
          <w:rFonts w:ascii="Times New Roman" w:hAnsi="Times New Roman"/>
          <w:i/>
          <w:iCs/>
          <w:color w:val="000000" w:themeColor="text1"/>
          <w:sz w:val="24"/>
          <w:szCs w:val="24"/>
        </w:rPr>
        <w:t>.</w:t>
      </w:r>
    </w:p>
    <w:p w14:paraId="72B345CC" w14:textId="77777777" w:rsidR="00045B3B" w:rsidRPr="002544DC" w:rsidRDefault="00045B3B" w:rsidP="009F3AD6">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Сфера, джерела та види можливого впливу планованої діяльності на довкілля розглядатиметься для наступних компонентів:</w:t>
      </w:r>
    </w:p>
    <w:p w14:paraId="62899227" w14:textId="4EDD03A5" w:rsidR="00045B3B" w:rsidRPr="002544DC" w:rsidRDefault="00937672"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w:t>
      </w:r>
      <w:r w:rsidRPr="002544DC">
        <w:rPr>
          <w:rFonts w:ascii="Times New Roman" w:hAnsi="Times New Roman"/>
          <w:i/>
          <w:iCs/>
          <w:color w:val="000000" w:themeColor="text1"/>
          <w:sz w:val="24"/>
          <w:szCs w:val="24"/>
        </w:rPr>
        <w:t xml:space="preserve"> </w:t>
      </w:r>
      <w:r w:rsidR="00045B3B" w:rsidRPr="002544DC">
        <w:rPr>
          <w:rFonts w:ascii="Times New Roman" w:hAnsi="Times New Roman"/>
          <w:i/>
          <w:iCs/>
          <w:color w:val="000000" w:themeColor="text1"/>
          <w:sz w:val="24"/>
          <w:szCs w:val="24"/>
        </w:rPr>
        <w:t>клімат і мікроклімат</w:t>
      </w:r>
      <w:r w:rsidR="007F3D0F" w:rsidRPr="002544DC">
        <w:rPr>
          <w:rFonts w:ascii="Times New Roman" w:hAnsi="Times New Roman"/>
          <w:color w:val="000000" w:themeColor="text1"/>
          <w:sz w:val="24"/>
          <w:szCs w:val="24"/>
        </w:rPr>
        <w:t>:</w:t>
      </w:r>
      <w:r w:rsidR="0059505E" w:rsidRPr="002544DC">
        <w:rPr>
          <w:rFonts w:ascii="Times New Roman" w:hAnsi="Times New Roman"/>
          <w:color w:val="000000" w:themeColor="text1"/>
          <w:sz w:val="24"/>
          <w:szCs w:val="24"/>
        </w:rPr>
        <w:t xml:space="preserve"> </w:t>
      </w:r>
      <w:r w:rsidR="00A62796" w:rsidRPr="002544DC">
        <w:rPr>
          <w:rFonts w:ascii="Times New Roman" w:hAnsi="Times New Roman"/>
          <w:color w:val="000000" w:themeColor="text1"/>
          <w:sz w:val="24"/>
          <w:szCs w:val="24"/>
        </w:rPr>
        <w:t xml:space="preserve">формування мікрокліматичних умов, які сприяють розвитку і поширенню шкідливих викидів не передбачається, вплив </w:t>
      </w:r>
      <w:r w:rsidR="007F3D0F" w:rsidRPr="002544DC">
        <w:rPr>
          <w:rFonts w:ascii="Times New Roman" w:hAnsi="Times New Roman"/>
          <w:color w:val="000000" w:themeColor="text1"/>
          <w:sz w:val="24"/>
          <w:szCs w:val="24"/>
        </w:rPr>
        <w:t>відсутній</w:t>
      </w:r>
      <w:r w:rsidR="004225FA" w:rsidRPr="002544DC">
        <w:rPr>
          <w:rFonts w:ascii="Times New Roman" w:hAnsi="Times New Roman"/>
          <w:color w:val="000000" w:themeColor="text1"/>
          <w:sz w:val="24"/>
          <w:szCs w:val="24"/>
        </w:rPr>
        <w:t>.</w:t>
      </w:r>
    </w:p>
    <w:p w14:paraId="52B8C380" w14:textId="20F3EBD8" w:rsidR="00045B3B" w:rsidRPr="002544DC" w:rsidRDefault="00937672"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045B3B" w:rsidRPr="002544DC">
        <w:rPr>
          <w:rFonts w:ascii="Times New Roman" w:hAnsi="Times New Roman"/>
          <w:i/>
          <w:iCs/>
          <w:color w:val="000000" w:themeColor="text1"/>
          <w:sz w:val="24"/>
          <w:szCs w:val="24"/>
        </w:rPr>
        <w:t>повітряне середовище</w:t>
      </w:r>
      <w:r w:rsidR="007F3D0F" w:rsidRPr="002544DC">
        <w:rPr>
          <w:rFonts w:ascii="Times New Roman" w:hAnsi="Times New Roman"/>
          <w:i/>
          <w:iCs/>
          <w:color w:val="000000" w:themeColor="text1"/>
          <w:sz w:val="24"/>
          <w:szCs w:val="24"/>
        </w:rPr>
        <w:t>:</w:t>
      </w:r>
      <w:r w:rsidR="0059505E"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робота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технологічного</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устаткування</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автозаправної</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станції</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резервуари</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для</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зберігання</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палива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паливо</w:t>
      </w:r>
      <w:r w:rsidR="007F3D0F" w:rsidRPr="002544DC">
        <w:rPr>
          <w:rFonts w:ascii="Times New Roman" w:hAnsi="Times New Roman"/>
          <w:color w:val="000000" w:themeColor="text1"/>
          <w:sz w:val="24"/>
          <w:szCs w:val="24"/>
        </w:rPr>
        <w:t>-</w:t>
      </w:r>
      <w:r w:rsidR="007F3D0F" w:rsidRPr="002544DC">
        <w:rPr>
          <w:rFonts w:ascii="Times New Roman" w:hAnsi="Times New Roman" w:hint="eastAsia"/>
          <w:color w:val="000000" w:themeColor="text1"/>
          <w:sz w:val="24"/>
          <w:szCs w:val="24"/>
        </w:rPr>
        <w:t>роздавальні</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колонки</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дизель</w:t>
      </w:r>
      <w:r w:rsidR="007F3D0F" w:rsidRPr="002544DC">
        <w:rPr>
          <w:rFonts w:ascii="Times New Roman" w:hAnsi="Times New Roman"/>
          <w:color w:val="000000" w:themeColor="text1"/>
          <w:sz w:val="24"/>
          <w:szCs w:val="24"/>
        </w:rPr>
        <w:t>-</w:t>
      </w:r>
      <w:r w:rsidR="007F3D0F" w:rsidRPr="002544DC">
        <w:rPr>
          <w:rFonts w:ascii="Times New Roman" w:hAnsi="Times New Roman" w:hint="eastAsia"/>
          <w:color w:val="000000" w:themeColor="text1"/>
          <w:sz w:val="24"/>
          <w:szCs w:val="24"/>
        </w:rPr>
        <w:t>генератор</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автотранспорт</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на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території</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Вплив</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на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атмосферне</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повітря</w:t>
      </w:r>
      <w:r w:rsidR="007F3D0F" w:rsidRPr="002544DC">
        <w:rPr>
          <w:rFonts w:ascii="Times New Roman" w:hAnsi="Times New Roman"/>
          <w:color w:val="000000" w:themeColor="text1"/>
          <w:sz w:val="24"/>
          <w:szCs w:val="24"/>
        </w:rPr>
        <w:t xml:space="preserve"> очікується </w:t>
      </w:r>
      <w:r w:rsidR="007F3D0F" w:rsidRPr="002544DC">
        <w:rPr>
          <w:rFonts w:ascii="Times New Roman" w:hAnsi="Times New Roman" w:hint="eastAsia"/>
          <w:color w:val="000000" w:themeColor="text1"/>
          <w:sz w:val="24"/>
          <w:szCs w:val="24"/>
        </w:rPr>
        <w:t>допустимий</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в</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межах</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ГДК</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атмосферного</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повітря</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населених</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місць</w:t>
      </w:r>
      <w:r w:rsidR="007F3D0F" w:rsidRPr="002544DC">
        <w:rPr>
          <w:rFonts w:ascii="Times New Roman" w:hAnsi="Times New Roman"/>
          <w:color w:val="000000" w:themeColor="text1"/>
          <w:sz w:val="24"/>
          <w:szCs w:val="24"/>
        </w:rPr>
        <w:t>.</w:t>
      </w:r>
    </w:p>
    <w:p w14:paraId="1530DD78" w14:textId="5D8FE147" w:rsidR="00045B3B" w:rsidRPr="002544DC" w:rsidRDefault="00937672" w:rsidP="007E740A">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045B3B" w:rsidRPr="002544DC">
        <w:rPr>
          <w:rFonts w:ascii="Times New Roman" w:hAnsi="Times New Roman"/>
          <w:i/>
          <w:iCs/>
          <w:color w:val="000000" w:themeColor="text1"/>
          <w:sz w:val="24"/>
          <w:szCs w:val="24"/>
        </w:rPr>
        <w:t>водне середовище</w:t>
      </w:r>
      <w:r w:rsidR="007F3D0F" w:rsidRPr="002544DC">
        <w:rPr>
          <w:rFonts w:ascii="Times New Roman" w:hAnsi="Times New Roman"/>
          <w:i/>
          <w:iCs/>
          <w:color w:val="000000" w:themeColor="text1"/>
          <w:sz w:val="24"/>
          <w:szCs w:val="24"/>
        </w:rPr>
        <w:t>:</w:t>
      </w:r>
      <w:r w:rsidRPr="002544DC">
        <w:rPr>
          <w:rFonts w:ascii="Times New Roman" w:hAnsi="Times New Roman"/>
          <w:color w:val="000000" w:themeColor="text1"/>
          <w:sz w:val="24"/>
          <w:szCs w:val="24"/>
        </w:rPr>
        <w:t xml:space="preserve"> </w:t>
      </w:r>
      <w:r w:rsidR="007E740A" w:rsidRPr="002544DC">
        <w:rPr>
          <w:rFonts w:ascii="Times New Roman" w:hAnsi="Times New Roman"/>
          <w:color w:val="000000" w:themeColor="text1"/>
          <w:sz w:val="24"/>
          <w:szCs w:val="24"/>
        </w:rPr>
        <w:t>скидів стічних вод в водні об’єкти не передбачається, вплив в межах норм</w:t>
      </w:r>
      <w:r w:rsidR="004225FA" w:rsidRPr="002544DC">
        <w:rPr>
          <w:rFonts w:ascii="Times New Roman" w:hAnsi="Times New Roman"/>
          <w:color w:val="000000" w:themeColor="text1"/>
          <w:sz w:val="24"/>
          <w:szCs w:val="24"/>
        </w:rPr>
        <w:t>.</w:t>
      </w:r>
    </w:p>
    <w:p w14:paraId="0EAD0184" w14:textId="7F8F10A8" w:rsidR="00045B3B" w:rsidRPr="002544DC" w:rsidRDefault="00937672"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045B3B" w:rsidRPr="002544DC">
        <w:rPr>
          <w:rFonts w:ascii="Times New Roman" w:hAnsi="Times New Roman"/>
          <w:i/>
          <w:iCs/>
          <w:color w:val="000000" w:themeColor="text1"/>
          <w:sz w:val="24"/>
          <w:szCs w:val="24"/>
        </w:rPr>
        <w:t>геологічне середовище</w:t>
      </w:r>
      <w:r w:rsidR="007F3D0F" w:rsidRPr="002544DC">
        <w:rPr>
          <w:rFonts w:ascii="Times New Roman" w:hAnsi="Times New Roman"/>
          <w:i/>
          <w:iCs/>
          <w:color w:val="000000" w:themeColor="text1"/>
          <w:sz w:val="24"/>
          <w:szCs w:val="24"/>
        </w:rPr>
        <w:t>:</w:t>
      </w:r>
      <w:r w:rsidRPr="002544DC">
        <w:rPr>
          <w:rFonts w:ascii="Times New Roman" w:hAnsi="Times New Roman"/>
          <w:color w:val="000000" w:themeColor="text1"/>
          <w:sz w:val="24"/>
          <w:szCs w:val="24"/>
        </w:rPr>
        <w:t xml:space="preserve"> під час проведення будівельних робіт в межах нормативних вимог</w:t>
      </w:r>
      <w:r w:rsidR="004225FA" w:rsidRPr="002544DC">
        <w:rPr>
          <w:rFonts w:ascii="Times New Roman" w:hAnsi="Times New Roman"/>
          <w:color w:val="000000" w:themeColor="text1"/>
          <w:sz w:val="24"/>
          <w:szCs w:val="24"/>
        </w:rPr>
        <w:t>.</w:t>
      </w:r>
    </w:p>
    <w:p w14:paraId="0F89C320" w14:textId="60FFA9EB" w:rsidR="007F3D0F" w:rsidRPr="002544DC" w:rsidRDefault="00937672" w:rsidP="007F3D0F">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045B3B" w:rsidRPr="002544DC">
        <w:rPr>
          <w:rFonts w:ascii="Times New Roman" w:hAnsi="Times New Roman"/>
          <w:i/>
          <w:iCs/>
          <w:color w:val="000000" w:themeColor="text1"/>
          <w:sz w:val="24"/>
          <w:szCs w:val="24"/>
        </w:rPr>
        <w:t>земельні ресурси</w:t>
      </w:r>
      <w:r w:rsidR="007F3D0F"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 xml:space="preserve"> порушення верхнього шару ґрунту під час проведення будівельних робіт в межах нормативних вимог</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В</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процесі</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експлуатації</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АЗК</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можливе</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забруднення</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ґрунту</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в</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lastRenderedPageBreak/>
        <w:t>результаті</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проливу</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нафтопродуктів</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при</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здійснені</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технологічних</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операцій</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також</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відходами</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при</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будівництві</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та</w:t>
      </w:r>
      <w:r w:rsidR="007F3D0F" w:rsidRPr="002544DC">
        <w:rPr>
          <w:rFonts w:ascii="Times New Roman" w:hAnsi="Times New Roman"/>
          <w:color w:val="000000" w:themeColor="text1"/>
          <w:sz w:val="24"/>
          <w:szCs w:val="24"/>
        </w:rPr>
        <w:t xml:space="preserve"> </w:t>
      </w:r>
      <w:r w:rsidR="007F3D0F" w:rsidRPr="002544DC">
        <w:rPr>
          <w:rFonts w:ascii="Times New Roman" w:hAnsi="Times New Roman" w:hint="eastAsia"/>
          <w:color w:val="000000" w:themeColor="text1"/>
          <w:sz w:val="24"/>
          <w:szCs w:val="24"/>
        </w:rPr>
        <w:t>експлуатації</w:t>
      </w:r>
      <w:r w:rsidR="007F3D0F" w:rsidRPr="002544DC">
        <w:rPr>
          <w:rFonts w:ascii="Times New Roman" w:hAnsi="Times New Roman"/>
          <w:color w:val="000000" w:themeColor="text1"/>
          <w:sz w:val="24"/>
          <w:szCs w:val="24"/>
        </w:rPr>
        <w:t>.</w:t>
      </w:r>
    </w:p>
    <w:p w14:paraId="3DC3CA26" w14:textId="1B238EF0" w:rsidR="007F3D0F" w:rsidRPr="002544DC" w:rsidRDefault="007F3D0F" w:rsidP="007F3D0F">
      <w:pPr>
        <w:ind w:firstLine="567"/>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З</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метою</w:t>
      </w:r>
      <w:r w:rsidRPr="002544DC">
        <w:rPr>
          <w:rFonts w:ascii="Times New Roman" w:hAnsi="Times New Roman"/>
          <w:color w:val="000000" w:themeColor="text1"/>
          <w:sz w:val="24"/>
          <w:szCs w:val="24"/>
        </w:rPr>
        <w:t xml:space="preserve"> запобігання негативного впливу на ґрунт планованою діяльністю передбачається оснащення території контейнерами для побутових відходів, поводження з відходами здійснюється згідно вимог нормативних документів. Заправку машин передбачено                                                                     проводити в спеціально відведених і обладнаних місцях. Передбачена локалізація можливих аварійних розливів при здійснені операцій по зливу рідкого палива з подальшим відведенням в аварійний резервуар.</w:t>
      </w:r>
      <w:r w:rsidR="004225FA" w:rsidRPr="002544DC">
        <w:rPr>
          <w:rFonts w:ascii="Times New Roman" w:hAnsi="Times New Roman"/>
          <w:color w:val="000000" w:themeColor="text1"/>
          <w:sz w:val="24"/>
          <w:szCs w:val="24"/>
        </w:rPr>
        <w:t xml:space="preserve"> </w:t>
      </w:r>
      <w:r w:rsidRPr="002544DC">
        <w:rPr>
          <w:rFonts w:ascii="Times New Roman" w:hAnsi="Times New Roman"/>
          <w:color w:val="000000" w:themeColor="text1"/>
          <w:sz w:val="24"/>
          <w:szCs w:val="24"/>
        </w:rPr>
        <w:t>На території АЗС всі мережі водопостачання і водовідведення передбачені закритого типу.</w:t>
      </w:r>
    </w:p>
    <w:p w14:paraId="73459A44" w14:textId="3A84F53E" w:rsidR="007F3D0F" w:rsidRPr="002544DC" w:rsidRDefault="007F3D0F" w:rsidP="007F3D0F">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Зелені зони огороджені, що виключає змивання ґрунту на дорожнє покриття під час проливних дощів.</w:t>
      </w:r>
      <w:r w:rsidR="004225FA" w:rsidRPr="002544DC">
        <w:rPr>
          <w:rFonts w:ascii="Times New Roman" w:hAnsi="Times New Roman"/>
          <w:color w:val="000000" w:themeColor="text1"/>
          <w:sz w:val="24"/>
          <w:szCs w:val="24"/>
        </w:rPr>
        <w:t xml:space="preserve"> </w:t>
      </w:r>
      <w:r w:rsidRPr="002544DC">
        <w:rPr>
          <w:rFonts w:ascii="Times New Roman" w:hAnsi="Times New Roman"/>
          <w:color w:val="000000" w:themeColor="text1"/>
          <w:sz w:val="24"/>
          <w:szCs w:val="24"/>
        </w:rPr>
        <w:t>Планування ділянки повністю забезпечує відведення зливових вод, створює умови, що перешкоджають застою зливових вод.</w:t>
      </w:r>
    </w:p>
    <w:p w14:paraId="1E1FCBEB" w14:textId="61FF1D7E" w:rsidR="00045B3B" w:rsidRPr="002544DC" w:rsidRDefault="007F3D0F" w:rsidP="007F3D0F">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Негативного впливу і нанесення збитку земельним ресурсам району не передба</w:t>
      </w:r>
      <w:r w:rsidRPr="002544DC">
        <w:rPr>
          <w:rFonts w:ascii="Times New Roman" w:hAnsi="Times New Roman" w:hint="eastAsia"/>
          <w:color w:val="000000" w:themeColor="text1"/>
          <w:sz w:val="24"/>
          <w:szCs w:val="24"/>
        </w:rPr>
        <w:t>чається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також</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не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вплине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на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стан</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ґрунтів</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і</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не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приведе</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до</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зміни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механічних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водно</w:t>
      </w:r>
      <w:r w:rsidRPr="002544DC">
        <w:rPr>
          <w:rFonts w:ascii="Times New Roman" w:hAnsi="Times New Roman"/>
          <w:color w:val="000000" w:themeColor="text1"/>
          <w:sz w:val="24"/>
          <w:szCs w:val="24"/>
        </w:rPr>
        <w:t>-</w:t>
      </w:r>
      <w:r w:rsidRPr="002544DC">
        <w:rPr>
          <w:rFonts w:ascii="Times New Roman" w:hAnsi="Times New Roman" w:hint="eastAsia"/>
          <w:color w:val="000000" w:themeColor="text1"/>
          <w:sz w:val="24"/>
          <w:szCs w:val="24"/>
        </w:rPr>
        <w:t>фізичних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і</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інших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їхніх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властивостей</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Вплив</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на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земельні</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ресурси</w:t>
      </w:r>
      <w:r w:rsidRPr="002544DC">
        <w:rPr>
          <w:rFonts w:ascii="Times New Roman" w:hAnsi="Times New Roman"/>
          <w:color w:val="000000" w:themeColor="text1"/>
          <w:sz w:val="24"/>
          <w:szCs w:val="24"/>
        </w:rPr>
        <w:t xml:space="preserve"> </w:t>
      </w:r>
      <w:r w:rsidR="004225FA" w:rsidRPr="002544DC">
        <w:rPr>
          <w:rFonts w:ascii="Times New Roman" w:hAnsi="Times New Roman"/>
          <w:color w:val="000000" w:themeColor="text1"/>
          <w:sz w:val="24"/>
          <w:szCs w:val="24"/>
        </w:rPr>
        <w:t>очікується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допустимий</w:t>
      </w:r>
      <w:r w:rsidRPr="002544DC">
        <w:rPr>
          <w:rFonts w:ascii="Times New Roman" w:hAnsi="Times New Roman"/>
          <w:color w:val="000000" w:themeColor="text1"/>
          <w:sz w:val="24"/>
          <w:szCs w:val="24"/>
        </w:rPr>
        <w:t>.</w:t>
      </w:r>
    </w:p>
    <w:p w14:paraId="44DEBB3B" w14:textId="55F15922" w:rsidR="00045B3B" w:rsidRPr="002544DC" w:rsidRDefault="00937672"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00045B3B" w:rsidRPr="002544DC">
        <w:rPr>
          <w:rFonts w:ascii="Times New Roman" w:hAnsi="Times New Roman"/>
          <w:i/>
          <w:iCs/>
          <w:color w:val="000000" w:themeColor="text1"/>
          <w:sz w:val="24"/>
          <w:szCs w:val="24"/>
        </w:rPr>
        <w:t>рослинний та тваринний світ</w:t>
      </w:r>
      <w:r w:rsidR="007F3D0F"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Вплив</w:t>
      </w:r>
      <w:r w:rsidR="004225FA"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на</w:t>
      </w:r>
      <w:r w:rsidR="004225FA" w:rsidRPr="002544DC">
        <w:rPr>
          <w:rFonts w:ascii="Times New Roman" w:hAnsi="Times New Roman"/>
          <w:color w:val="000000" w:themeColor="text1"/>
          <w:sz w:val="24"/>
          <w:szCs w:val="24"/>
        </w:rPr>
        <w:t xml:space="preserve"> рослинний та тваринний світ очікується в</w:t>
      </w:r>
      <w:r w:rsidRPr="002544DC">
        <w:rPr>
          <w:rFonts w:ascii="Times New Roman" w:hAnsi="Times New Roman"/>
          <w:color w:val="000000" w:themeColor="text1"/>
          <w:sz w:val="24"/>
          <w:szCs w:val="24"/>
        </w:rPr>
        <w:t xml:space="preserve"> межах нормативних вимог</w:t>
      </w:r>
      <w:r w:rsidR="004225FA" w:rsidRPr="002544DC">
        <w:rPr>
          <w:rFonts w:ascii="Times New Roman" w:hAnsi="Times New Roman"/>
          <w:color w:val="000000" w:themeColor="text1"/>
          <w:sz w:val="24"/>
          <w:szCs w:val="24"/>
        </w:rPr>
        <w:t>.</w:t>
      </w:r>
    </w:p>
    <w:p w14:paraId="2FC19D80" w14:textId="2C1A8491" w:rsidR="003E6238" w:rsidRPr="002544DC" w:rsidRDefault="003E6238"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природно-заповідний фонд</w:t>
      </w:r>
      <w:r w:rsidR="004225FA"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 xml:space="preserve"> вплив не передбачається. Об’єкти природно-заповідного фонду та курортної зони в районі розміщення планованої діяльності відсутні. Заповідні та природоохоронні території, пам’ятки історії та культури, захист яких необхідний у зв’язку з проведенням планованої діяльності – відсутні</w:t>
      </w:r>
      <w:r w:rsidR="004225FA" w:rsidRPr="002544DC">
        <w:rPr>
          <w:rFonts w:ascii="Times New Roman" w:hAnsi="Times New Roman"/>
          <w:color w:val="000000" w:themeColor="text1"/>
          <w:sz w:val="24"/>
          <w:szCs w:val="24"/>
        </w:rPr>
        <w:t>.</w:t>
      </w:r>
    </w:p>
    <w:p w14:paraId="66244BC0" w14:textId="46094B73" w:rsidR="00323F73" w:rsidRPr="002544DC" w:rsidRDefault="00323F73"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культурна спадщина</w:t>
      </w:r>
      <w:r w:rsidR="004225FA"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 xml:space="preserve"> в районі розміщення об’єкта планованої діяльності відсутні пам’ятки архітектури, історії та культури</w:t>
      </w:r>
      <w:r w:rsidR="00A90E33" w:rsidRPr="002544DC">
        <w:rPr>
          <w:rFonts w:ascii="Times New Roman" w:hAnsi="Times New Roman"/>
          <w:color w:val="000000" w:themeColor="text1"/>
          <w:sz w:val="24"/>
          <w:szCs w:val="24"/>
        </w:rPr>
        <w:t>, вплив не передбачається</w:t>
      </w:r>
      <w:r w:rsidR="004225FA" w:rsidRPr="002544DC">
        <w:rPr>
          <w:rFonts w:ascii="Times New Roman" w:hAnsi="Times New Roman"/>
          <w:color w:val="000000" w:themeColor="text1"/>
          <w:sz w:val="24"/>
          <w:szCs w:val="24"/>
        </w:rPr>
        <w:t>.</w:t>
      </w:r>
    </w:p>
    <w:p w14:paraId="6DB6076F" w14:textId="263160A8" w:rsidR="00A90E33" w:rsidRPr="002544DC" w:rsidRDefault="00A90E33"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техногенне середовище</w:t>
      </w:r>
      <w:r w:rsidR="004225FA"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 xml:space="preserve"> вплив на промислові і житлово-цивільні об’єкти, наземні і підземні споруди та інші елементи техногенного середовища під час будівництва та експлуатації </w:t>
      </w:r>
      <w:r w:rsidR="004225FA" w:rsidRPr="002544DC">
        <w:rPr>
          <w:rFonts w:ascii="Times New Roman" w:hAnsi="Times New Roman"/>
          <w:color w:val="000000" w:themeColor="text1"/>
          <w:sz w:val="24"/>
          <w:szCs w:val="24"/>
        </w:rPr>
        <w:t>АЗК</w:t>
      </w:r>
      <w:r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в</w:t>
      </w:r>
      <w:r w:rsidR="004225FA"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межах</w:t>
      </w:r>
      <w:r w:rsidR="004225FA"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нормативних</w:t>
      </w:r>
      <w:r w:rsidR="004225FA" w:rsidRPr="002544DC">
        <w:rPr>
          <w:rFonts w:ascii="Times New Roman" w:hAnsi="Times New Roman"/>
          <w:color w:val="000000" w:themeColor="text1"/>
          <w:sz w:val="24"/>
          <w:szCs w:val="24"/>
        </w:rPr>
        <w:t xml:space="preserve"> </w:t>
      </w:r>
      <w:r w:rsidR="004225FA" w:rsidRPr="002544DC">
        <w:rPr>
          <w:rFonts w:ascii="Times New Roman" w:hAnsi="Times New Roman" w:hint="eastAsia"/>
          <w:color w:val="000000" w:themeColor="text1"/>
          <w:sz w:val="24"/>
          <w:szCs w:val="24"/>
        </w:rPr>
        <w:t>вимог</w:t>
      </w:r>
      <w:r w:rsidR="004225FA" w:rsidRPr="002544DC">
        <w:rPr>
          <w:rFonts w:ascii="Times New Roman" w:hAnsi="Times New Roman"/>
          <w:color w:val="000000" w:themeColor="text1"/>
          <w:sz w:val="24"/>
          <w:szCs w:val="24"/>
        </w:rPr>
        <w:t>.</w:t>
      </w:r>
    </w:p>
    <w:p w14:paraId="24F4B592" w14:textId="72DC5231" w:rsidR="00A90E33" w:rsidRPr="002544DC" w:rsidRDefault="00A90E33" w:rsidP="00397347">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довкілля, здоров’я та умови проживання населення</w:t>
      </w:r>
      <w:r w:rsidR="00397347" w:rsidRPr="002544DC">
        <w:rPr>
          <w:rFonts w:ascii="Times New Roman" w:hAnsi="Times New Roman"/>
          <w:i/>
          <w:iCs/>
          <w:color w:val="000000" w:themeColor="text1"/>
          <w:sz w:val="24"/>
          <w:szCs w:val="24"/>
        </w:rPr>
        <w:t>:</w:t>
      </w:r>
      <w:r w:rsidRPr="002544DC">
        <w:rPr>
          <w:rFonts w:ascii="Times New Roman" w:hAnsi="Times New Roman"/>
          <w:color w:val="000000" w:themeColor="text1"/>
          <w:sz w:val="24"/>
          <w:szCs w:val="24"/>
        </w:rPr>
        <w:t xml:space="preserve"> вплив прогнозується у межах доступних нормативних значень. Передбачені технологічні рішення, методи керування та застосовані заходи забезпечують дотримання норм діючого природоохоронного та санітарного законодавства.</w:t>
      </w:r>
      <w:r w:rsidR="00397347" w:rsidRPr="002544DC">
        <w:rPr>
          <w:rFonts w:hint="eastAsia"/>
          <w:color w:val="000000" w:themeColor="text1"/>
        </w:rPr>
        <w:t xml:space="preserve"> </w:t>
      </w:r>
      <w:r w:rsidR="00397347" w:rsidRPr="002544DC">
        <w:rPr>
          <w:rFonts w:ascii="Times New Roman" w:hAnsi="Times New Roman" w:hint="eastAsia"/>
          <w:color w:val="000000" w:themeColor="text1"/>
          <w:sz w:val="24"/>
          <w:szCs w:val="24"/>
        </w:rPr>
        <w:t>Соціальна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організація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прилеглих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територій</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умови</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проживання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місцевого</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населення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діяльність</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житлово</w:t>
      </w:r>
      <w:r w:rsidR="00397347" w:rsidRPr="002544DC">
        <w:rPr>
          <w:rFonts w:ascii="Times New Roman" w:hAnsi="Times New Roman"/>
          <w:color w:val="000000" w:themeColor="text1"/>
          <w:sz w:val="24"/>
          <w:szCs w:val="24"/>
        </w:rPr>
        <w:t>-</w:t>
      </w:r>
      <w:r w:rsidR="00397347" w:rsidRPr="002544DC">
        <w:rPr>
          <w:rFonts w:ascii="Times New Roman" w:hAnsi="Times New Roman" w:hint="eastAsia"/>
          <w:color w:val="000000" w:themeColor="text1"/>
          <w:sz w:val="24"/>
          <w:szCs w:val="24"/>
        </w:rPr>
        <w:t>цивільних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об</w:t>
      </w:r>
      <w:r w:rsidR="00397347" w:rsidRPr="002544DC">
        <w:rPr>
          <w:rFonts w:ascii="Times New Roman" w:hAnsi="Times New Roman"/>
          <w:color w:val="000000" w:themeColor="text1"/>
          <w:sz w:val="24"/>
          <w:szCs w:val="24"/>
        </w:rPr>
        <w:t>'</w:t>
      </w:r>
      <w:r w:rsidR="00397347" w:rsidRPr="002544DC">
        <w:rPr>
          <w:rFonts w:ascii="Times New Roman" w:hAnsi="Times New Roman" w:hint="eastAsia"/>
          <w:color w:val="000000" w:themeColor="text1"/>
          <w:sz w:val="24"/>
          <w:szCs w:val="24"/>
        </w:rPr>
        <w:t>єктів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ході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запланованої</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діяльності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не</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порушуються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З</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позитивних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впливів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можливість</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поліпшення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сервісу</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автомобілістів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дорогах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забезпечення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населення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роботою</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поліпшення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матеріальних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соціальних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культурних</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умов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життя</w:t>
      </w:r>
      <w:r w:rsidR="00397347" w:rsidRPr="002544DC">
        <w:rPr>
          <w:rFonts w:ascii="Times New Roman" w:hAnsi="Times New Roman"/>
          <w:color w:val="000000" w:themeColor="text1"/>
          <w:sz w:val="24"/>
          <w:szCs w:val="24"/>
        </w:rPr>
        <w:t>.</w:t>
      </w:r>
    </w:p>
    <w:p w14:paraId="4A3BC3E1" w14:textId="77777777" w:rsidR="00937672" w:rsidRPr="002544DC" w:rsidRDefault="003E6238" w:rsidP="00937672">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937672" w:rsidRPr="002544DC">
        <w:rPr>
          <w:rFonts w:ascii="Times New Roman" w:hAnsi="Times New Roman"/>
          <w:i/>
          <w:iCs/>
          <w:color w:val="000000" w:themeColor="text1"/>
          <w:sz w:val="24"/>
          <w:szCs w:val="24"/>
        </w:rPr>
        <w:t xml:space="preserve">одо технічної альтернативи </w:t>
      </w:r>
      <w:r w:rsidRPr="002544DC">
        <w:rPr>
          <w:rFonts w:ascii="Times New Roman" w:hAnsi="Times New Roman"/>
          <w:i/>
          <w:iCs/>
          <w:color w:val="000000" w:themeColor="text1"/>
          <w:sz w:val="24"/>
          <w:szCs w:val="24"/>
        </w:rPr>
        <w:t>2.</w:t>
      </w:r>
    </w:p>
    <w:p w14:paraId="71D67576" w14:textId="172802BB" w:rsidR="00937672" w:rsidRPr="002544DC" w:rsidRDefault="003E6238" w:rsidP="00937672">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Такі ж, як і для технічної альтернативи 1</w:t>
      </w:r>
      <w:r w:rsidR="00EB305B" w:rsidRPr="002544DC">
        <w:rPr>
          <w:rFonts w:ascii="Times New Roman" w:hAnsi="Times New Roman"/>
          <w:color w:val="000000" w:themeColor="text1"/>
          <w:sz w:val="24"/>
          <w:szCs w:val="24"/>
        </w:rPr>
        <w:t>, з урахуванням збільшення обсягу викидів забруднюючих речовин в атмосферне повітря</w:t>
      </w:r>
      <w:r w:rsidRPr="002544DC">
        <w:rPr>
          <w:rFonts w:ascii="Times New Roman" w:hAnsi="Times New Roman"/>
          <w:color w:val="000000" w:themeColor="text1"/>
          <w:sz w:val="24"/>
          <w:szCs w:val="24"/>
        </w:rPr>
        <w:t>.</w:t>
      </w:r>
    </w:p>
    <w:p w14:paraId="041D126D" w14:textId="77777777" w:rsidR="00937672" w:rsidRPr="002544DC" w:rsidRDefault="00C53A59" w:rsidP="00937672">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937672" w:rsidRPr="002544DC">
        <w:rPr>
          <w:rFonts w:ascii="Times New Roman" w:hAnsi="Times New Roman"/>
          <w:i/>
          <w:iCs/>
          <w:color w:val="000000" w:themeColor="text1"/>
          <w:sz w:val="24"/>
          <w:szCs w:val="24"/>
        </w:rPr>
        <w:t>одо територіальної альтернативи 1</w:t>
      </w:r>
      <w:r w:rsidRPr="002544DC">
        <w:rPr>
          <w:rFonts w:ascii="Times New Roman" w:hAnsi="Times New Roman"/>
          <w:i/>
          <w:iCs/>
          <w:color w:val="000000" w:themeColor="text1"/>
          <w:sz w:val="24"/>
          <w:szCs w:val="24"/>
        </w:rPr>
        <w:t>.</w:t>
      </w:r>
    </w:p>
    <w:p w14:paraId="6A58891B" w14:textId="77777777" w:rsidR="00045B3B" w:rsidRPr="002544DC" w:rsidRDefault="00937672" w:rsidP="009F3AD6">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Прийняті санітарно-гігієнічні, протипожежні, містобудівельні й територіальні обмеження згідно діючих нормативних документів.</w:t>
      </w:r>
    </w:p>
    <w:p w14:paraId="098D0A56" w14:textId="77777777" w:rsidR="00937672" w:rsidRPr="002544DC" w:rsidRDefault="00C53A59" w:rsidP="00937672">
      <w:pPr>
        <w:ind w:firstLine="567"/>
        <w:jc w:val="both"/>
        <w:rPr>
          <w:rFonts w:ascii="Times New Roman" w:hAnsi="Times New Roman"/>
          <w:i/>
          <w:iCs/>
          <w:color w:val="000000" w:themeColor="text1"/>
          <w:sz w:val="24"/>
          <w:szCs w:val="24"/>
        </w:rPr>
      </w:pPr>
      <w:r w:rsidRPr="002544DC">
        <w:rPr>
          <w:rFonts w:ascii="Times New Roman" w:hAnsi="Times New Roman"/>
          <w:i/>
          <w:iCs/>
          <w:color w:val="000000" w:themeColor="text1"/>
          <w:sz w:val="24"/>
          <w:szCs w:val="24"/>
        </w:rPr>
        <w:t>Щ</w:t>
      </w:r>
      <w:r w:rsidR="00937672" w:rsidRPr="002544DC">
        <w:rPr>
          <w:rFonts w:ascii="Times New Roman" w:hAnsi="Times New Roman"/>
          <w:i/>
          <w:iCs/>
          <w:color w:val="000000" w:themeColor="text1"/>
          <w:sz w:val="24"/>
          <w:szCs w:val="24"/>
        </w:rPr>
        <w:t>одо територіальної альтернативи 2</w:t>
      </w:r>
      <w:r w:rsidRPr="002544DC">
        <w:rPr>
          <w:rFonts w:ascii="Times New Roman" w:hAnsi="Times New Roman"/>
          <w:i/>
          <w:iCs/>
          <w:color w:val="000000" w:themeColor="text1"/>
          <w:sz w:val="24"/>
          <w:szCs w:val="24"/>
        </w:rPr>
        <w:t>.</w:t>
      </w:r>
    </w:p>
    <w:p w14:paraId="02D24802" w14:textId="77777777" w:rsidR="00C53A59" w:rsidRPr="002544DC" w:rsidRDefault="00C53A59" w:rsidP="00C53A59">
      <w:pPr>
        <w:widowControl w:val="0"/>
        <w:autoSpaceDE w:val="0"/>
        <w:autoSpaceDN w:val="0"/>
        <w:adjustRightInd w:val="0"/>
        <w:ind w:firstLine="567"/>
        <w:contextualSpacing/>
        <w:jc w:val="both"/>
        <w:rPr>
          <w:rFonts w:ascii="Times New Roman" w:hAnsi="Times New Roman"/>
          <w:color w:val="000000" w:themeColor="text1"/>
          <w:sz w:val="24"/>
          <w:szCs w:val="24"/>
          <w:u w:val="single"/>
          <w:lang w:eastAsia="en-US"/>
        </w:rPr>
      </w:pPr>
      <w:r w:rsidRPr="002544DC">
        <w:rPr>
          <w:rFonts w:ascii="Times New Roman" w:hAnsi="Times New Roman"/>
          <w:color w:val="000000" w:themeColor="text1"/>
          <w:sz w:val="24"/>
          <w:szCs w:val="24"/>
        </w:rPr>
        <w:t>Не розглядається через відсутність територіальної альтернативи 2.</w:t>
      </w:r>
    </w:p>
    <w:p w14:paraId="0A274F0B" w14:textId="77777777" w:rsidR="00A66D33" w:rsidRPr="002544DC" w:rsidRDefault="00DD5224" w:rsidP="00D5530E">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p w14:paraId="21101790" w14:textId="463E0B03" w:rsidR="00F42BEF" w:rsidRPr="002544DC" w:rsidRDefault="00F42BEF" w:rsidP="009F3AD6">
      <w:pPr>
        <w:pStyle w:val="afc"/>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Планована діяльність належить </w:t>
      </w:r>
      <w:r w:rsidR="00397347" w:rsidRPr="002544DC">
        <w:rPr>
          <w:rFonts w:ascii="Times New Roman" w:hAnsi="Times New Roman" w:hint="eastAsia"/>
          <w:color w:val="000000" w:themeColor="text1"/>
          <w:sz w:val="24"/>
          <w:szCs w:val="24"/>
        </w:rPr>
        <w:t>до</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другої</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категорії</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видів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планованої</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діяльності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та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об’єктів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які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можуть</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мати</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значний</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вплив</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довкілля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та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підлягають</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оцінці</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впливу</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довкілля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згідно</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пункту</w:t>
      </w:r>
      <w:r w:rsidR="00397347" w:rsidRPr="002544DC">
        <w:rPr>
          <w:rFonts w:ascii="Times New Roman" w:hAnsi="Times New Roman"/>
          <w:color w:val="000000" w:themeColor="text1"/>
          <w:sz w:val="24"/>
          <w:szCs w:val="24"/>
        </w:rPr>
        <w:t xml:space="preserve"> 4 </w:t>
      </w:r>
      <w:r w:rsidR="00397347" w:rsidRPr="002544DC">
        <w:rPr>
          <w:rFonts w:ascii="Times New Roman" w:hAnsi="Times New Roman" w:hint="eastAsia"/>
          <w:color w:val="000000" w:themeColor="text1"/>
          <w:sz w:val="24"/>
          <w:szCs w:val="24"/>
        </w:rPr>
        <w:t>частини</w:t>
      </w:r>
      <w:r w:rsidR="00397347" w:rsidRPr="002544DC">
        <w:rPr>
          <w:rFonts w:ascii="Times New Roman" w:hAnsi="Times New Roman"/>
          <w:color w:val="000000" w:themeColor="text1"/>
          <w:sz w:val="24"/>
          <w:szCs w:val="24"/>
        </w:rPr>
        <w:t xml:space="preserve"> 3 </w:t>
      </w:r>
      <w:r w:rsidR="00397347" w:rsidRPr="002544DC">
        <w:rPr>
          <w:rFonts w:ascii="Times New Roman" w:hAnsi="Times New Roman" w:hint="eastAsia"/>
          <w:color w:val="000000" w:themeColor="text1"/>
          <w:sz w:val="24"/>
          <w:szCs w:val="24"/>
        </w:rPr>
        <w:t>статті</w:t>
      </w:r>
      <w:r w:rsidR="00397347" w:rsidRPr="002544DC">
        <w:rPr>
          <w:rFonts w:ascii="Times New Roman" w:hAnsi="Times New Roman"/>
          <w:color w:val="000000" w:themeColor="text1"/>
          <w:sz w:val="24"/>
          <w:szCs w:val="24"/>
        </w:rPr>
        <w:t xml:space="preserve"> 3 </w:t>
      </w:r>
      <w:r w:rsidR="00397347" w:rsidRPr="002544DC">
        <w:rPr>
          <w:rFonts w:ascii="Times New Roman" w:hAnsi="Times New Roman" w:hint="eastAsia"/>
          <w:color w:val="000000" w:themeColor="text1"/>
          <w:sz w:val="24"/>
          <w:szCs w:val="24"/>
        </w:rPr>
        <w:t>Закону</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України</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“Про</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оцінку</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впливу</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на</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довкілля”</w:t>
      </w:r>
      <w:r w:rsidR="00397347" w:rsidRPr="002544DC">
        <w:rPr>
          <w:rFonts w:ascii="Times New Roman" w:hAnsi="Times New Roman"/>
          <w:color w:val="000000" w:themeColor="text1"/>
          <w:sz w:val="24"/>
          <w:szCs w:val="24"/>
        </w:rPr>
        <w:t xml:space="preserve"> </w:t>
      </w:r>
      <w:r w:rsidR="00397347" w:rsidRPr="002544DC">
        <w:rPr>
          <w:rFonts w:ascii="Times New Roman" w:hAnsi="Times New Roman" w:hint="eastAsia"/>
          <w:color w:val="000000" w:themeColor="text1"/>
          <w:sz w:val="24"/>
          <w:szCs w:val="24"/>
        </w:rPr>
        <w:t>№</w:t>
      </w:r>
      <w:r w:rsidR="00397347" w:rsidRPr="002544DC">
        <w:rPr>
          <w:rFonts w:ascii="Times New Roman" w:hAnsi="Times New Roman"/>
          <w:color w:val="000000" w:themeColor="text1"/>
          <w:sz w:val="24"/>
          <w:szCs w:val="24"/>
        </w:rPr>
        <w:t xml:space="preserve">2059-VIII </w:t>
      </w:r>
      <w:r w:rsidR="00397347" w:rsidRPr="002544DC">
        <w:rPr>
          <w:rFonts w:ascii="Times New Roman" w:hAnsi="Times New Roman" w:hint="eastAsia"/>
          <w:color w:val="000000" w:themeColor="text1"/>
          <w:sz w:val="24"/>
          <w:szCs w:val="24"/>
        </w:rPr>
        <w:t>від</w:t>
      </w:r>
      <w:r w:rsidR="00397347" w:rsidRPr="002544DC">
        <w:rPr>
          <w:rFonts w:ascii="Times New Roman" w:hAnsi="Times New Roman"/>
          <w:color w:val="000000" w:themeColor="text1"/>
          <w:sz w:val="24"/>
          <w:szCs w:val="24"/>
        </w:rPr>
        <w:t xml:space="preserve"> 23 </w:t>
      </w:r>
      <w:r w:rsidR="00397347" w:rsidRPr="002544DC">
        <w:rPr>
          <w:rFonts w:ascii="Times New Roman" w:hAnsi="Times New Roman" w:hint="eastAsia"/>
          <w:color w:val="000000" w:themeColor="text1"/>
          <w:sz w:val="24"/>
          <w:szCs w:val="24"/>
        </w:rPr>
        <w:t>травня</w:t>
      </w:r>
      <w:r w:rsidR="00397347" w:rsidRPr="002544DC">
        <w:rPr>
          <w:rFonts w:ascii="Times New Roman" w:hAnsi="Times New Roman"/>
          <w:color w:val="000000" w:themeColor="text1"/>
          <w:sz w:val="24"/>
          <w:szCs w:val="24"/>
        </w:rPr>
        <w:t xml:space="preserve"> 2017 </w:t>
      </w:r>
      <w:r w:rsidR="00397347" w:rsidRPr="002544DC">
        <w:rPr>
          <w:rFonts w:ascii="Times New Roman" w:hAnsi="Times New Roman" w:hint="eastAsia"/>
          <w:color w:val="000000" w:themeColor="text1"/>
          <w:sz w:val="24"/>
          <w:szCs w:val="24"/>
        </w:rPr>
        <w:t>року</w:t>
      </w:r>
      <w:r w:rsidR="00397347" w:rsidRPr="002544DC">
        <w:rPr>
          <w:rFonts w:ascii="Times New Roman" w:hAnsi="Times New Roman"/>
          <w:color w:val="000000" w:themeColor="text1"/>
          <w:sz w:val="24"/>
          <w:szCs w:val="24"/>
        </w:rPr>
        <w:t>.</w:t>
      </w:r>
    </w:p>
    <w:p w14:paraId="109FE4B3" w14:textId="77777777" w:rsidR="00A66D33" w:rsidRPr="002544DC" w:rsidRDefault="00DD5224" w:rsidP="00D5530E">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p w14:paraId="61155FF9" w14:textId="77777777" w:rsidR="00510DDC" w:rsidRPr="002544DC" w:rsidRDefault="00DD5224" w:rsidP="009F3AD6">
      <w:pPr>
        <w:pStyle w:val="afc"/>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Підстав</w:t>
      </w:r>
      <w:r w:rsidR="00A26969" w:rsidRPr="002544DC">
        <w:rPr>
          <w:rFonts w:ascii="Times New Roman" w:hAnsi="Times New Roman"/>
          <w:color w:val="000000" w:themeColor="text1"/>
          <w:sz w:val="24"/>
          <w:szCs w:val="24"/>
        </w:rPr>
        <w:t>и</w:t>
      </w:r>
      <w:r w:rsidRPr="002544DC">
        <w:rPr>
          <w:rFonts w:ascii="Times New Roman" w:hAnsi="Times New Roman"/>
          <w:color w:val="000000" w:themeColor="text1"/>
          <w:sz w:val="24"/>
          <w:szCs w:val="24"/>
        </w:rPr>
        <w:t xml:space="preserve"> для здійснення оцінки транскордонного впливу на довкілля </w:t>
      </w:r>
      <w:r w:rsidR="00A26969" w:rsidRPr="002544DC">
        <w:rPr>
          <w:rFonts w:ascii="Times New Roman" w:hAnsi="Times New Roman"/>
          <w:color w:val="000000" w:themeColor="text1"/>
          <w:sz w:val="24"/>
          <w:szCs w:val="24"/>
        </w:rPr>
        <w:t>відсутні</w:t>
      </w:r>
      <w:r w:rsidRPr="002544DC">
        <w:rPr>
          <w:rFonts w:ascii="Times New Roman" w:hAnsi="Times New Roman"/>
          <w:color w:val="000000" w:themeColor="text1"/>
          <w:sz w:val="24"/>
          <w:szCs w:val="24"/>
        </w:rPr>
        <w:t>.</w:t>
      </w:r>
    </w:p>
    <w:p w14:paraId="5276475D" w14:textId="77777777" w:rsidR="00A66D33" w:rsidRPr="002544DC" w:rsidRDefault="00DD5224" w:rsidP="00D5530E">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11. Планований обсяг досліджень та рівень деталізації інформації, що підлягає включенню до звіту з оцінки впливу на довкілля</w:t>
      </w:r>
    </w:p>
    <w:p w14:paraId="1E9C9513" w14:textId="77777777" w:rsidR="008505B5"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Планований обсяг досліджень та рівень деталізації інформації, що підлягає включенню до звіту </w:t>
      </w:r>
      <w:r w:rsidRPr="002544DC">
        <w:rPr>
          <w:rFonts w:ascii="Times New Roman" w:hAnsi="Times New Roman"/>
          <w:color w:val="000000" w:themeColor="text1"/>
          <w:sz w:val="24"/>
          <w:szCs w:val="24"/>
        </w:rPr>
        <w:lastRenderedPageBreak/>
        <w:t xml:space="preserve">з ОВД у відповідності із вимогами статті 6 Закону України «Про оцінку впливу на довкілля». До звіту з оцінки впливу на довкілля будуть включені з достатньою деталізацією наступні планові показники: </w:t>
      </w:r>
    </w:p>
    <w:p w14:paraId="780FCF05" w14:textId="77777777" w:rsidR="008505B5"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опис місця провадження планованої діяльності та цілі планованої діяльності, опис основних характеристик планованої діяльності;</w:t>
      </w:r>
    </w:p>
    <w:p w14:paraId="1185D9D9" w14:textId="77777777" w:rsidR="008505B5"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опис поточного стану довкілля та факторів довкілля;</w:t>
      </w:r>
    </w:p>
    <w:p w14:paraId="57030404" w14:textId="0E461747" w:rsidR="008505B5"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оцінка впливу планованої діяльності на</w:t>
      </w:r>
      <w:r w:rsidR="00397347" w:rsidRPr="002544DC">
        <w:rPr>
          <w:rFonts w:ascii="Times New Roman" w:hAnsi="Times New Roman"/>
          <w:color w:val="000000" w:themeColor="text1"/>
          <w:sz w:val="24"/>
          <w:szCs w:val="24"/>
        </w:rPr>
        <w:t xml:space="preserve"> </w:t>
      </w:r>
      <w:r w:rsidRPr="002544DC">
        <w:rPr>
          <w:rFonts w:ascii="Times New Roman" w:hAnsi="Times New Roman"/>
          <w:color w:val="000000" w:themeColor="text1"/>
          <w:sz w:val="24"/>
          <w:szCs w:val="24"/>
        </w:rPr>
        <w:t>атмосферне повітря, поверхневі, підземні води, ґрунти,</w:t>
      </w:r>
      <w:r w:rsidR="00397347" w:rsidRPr="002544DC">
        <w:rPr>
          <w:rFonts w:ascii="Times New Roman" w:hAnsi="Times New Roman"/>
          <w:color w:val="000000" w:themeColor="text1"/>
          <w:sz w:val="24"/>
          <w:szCs w:val="24"/>
        </w:rPr>
        <w:t xml:space="preserve"> геологічне середовище, </w:t>
      </w:r>
      <w:r w:rsidRPr="002544DC">
        <w:rPr>
          <w:rFonts w:ascii="Times New Roman" w:hAnsi="Times New Roman"/>
          <w:color w:val="000000" w:themeColor="text1"/>
          <w:sz w:val="24"/>
          <w:szCs w:val="24"/>
        </w:rPr>
        <w:t>рослинний та тваринний світ, техногенне середовище, соціальне середовище;</w:t>
      </w:r>
    </w:p>
    <w:p w14:paraId="29BDF169" w14:textId="77777777" w:rsidR="008505B5"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опис передбачених заходів, спрямованих на запобігання, відвернення, уникнення, зменшення, усунення значного негативного впливу на довкілля, у тому числі (за можливості) компенсаційних заходів;</w:t>
      </w:r>
    </w:p>
    <w:p w14:paraId="76E30875" w14:textId="77777777" w:rsidR="009F3AD6" w:rsidRPr="002544DC" w:rsidRDefault="008505B5" w:rsidP="008505B5">
      <w:pPr>
        <w:widowControl w:val="0"/>
        <w:autoSpaceDE w:val="0"/>
        <w:autoSpaceDN w:val="0"/>
        <w:adjustRightInd w:val="0"/>
        <w:ind w:firstLine="567"/>
        <w:contextualSpacing/>
        <w:jc w:val="both"/>
        <w:rPr>
          <w:rFonts w:ascii="Times New Roman" w:hAnsi="Times New Roman"/>
          <w:color w:val="000000" w:themeColor="text1"/>
          <w:sz w:val="20"/>
        </w:rPr>
      </w:pPr>
      <w:r w:rsidRPr="002544DC">
        <w:rPr>
          <w:rFonts w:ascii="Times New Roman" w:hAnsi="Times New Roman"/>
          <w:color w:val="000000" w:themeColor="text1"/>
          <w:sz w:val="24"/>
          <w:szCs w:val="24"/>
        </w:rPr>
        <w:t>- зауваження та пропозиції, які надійдуть в результаті громадських обговорень.</w:t>
      </w:r>
    </w:p>
    <w:p w14:paraId="67A4A370" w14:textId="77777777" w:rsidR="00A66D33" w:rsidRPr="002544DC" w:rsidRDefault="00DD5224" w:rsidP="009F3AD6">
      <w:pPr>
        <w:widowControl w:val="0"/>
        <w:autoSpaceDE w:val="0"/>
        <w:autoSpaceDN w:val="0"/>
        <w:adjustRightInd w:val="0"/>
        <w:contextualSpacing/>
        <w:jc w:val="both"/>
        <w:rPr>
          <w:rFonts w:ascii="Times New Roman" w:hAnsi="Times New Roman"/>
          <w:color w:val="000000" w:themeColor="text1"/>
          <w:sz w:val="24"/>
          <w:szCs w:val="24"/>
        </w:rPr>
      </w:pPr>
      <w:r w:rsidRPr="002544DC">
        <w:rPr>
          <w:rFonts w:ascii="Times New Roman" w:hAnsi="Times New Roman"/>
          <w:b/>
          <w:color w:val="000000" w:themeColor="text1"/>
          <w:sz w:val="24"/>
          <w:szCs w:val="24"/>
          <w:lang w:eastAsia="en-US"/>
        </w:rPr>
        <w:t>12. Процедура оцінки впливу на довкілля та можливості для участі в ній громадськості</w:t>
      </w:r>
    </w:p>
    <w:p w14:paraId="321EE2D2"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Планована суб’єктом господарювання діяльність може мати значний вплив на окремі компоненти довкілля і, отже, підлягає оцінці впливу на довкілля відповідно до Закону України «Про оцінку впливу на довкілля». </w:t>
      </w:r>
    </w:p>
    <w:p w14:paraId="65F051AD"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Оцінка впливу на довкілля – це процедура, що передбачає: </w:t>
      </w:r>
    </w:p>
    <w:p w14:paraId="4F7A4D50"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підготовку суб’єктом господарювання звіту з оцінки впливу на довкілля; </w:t>
      </w:r>
    </w:p>
    <w:p w14:paraId="21F4CC62"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проведення громадського обговорення планованої діяльності; </w:t>
      </w:r>
    </w:p>
    <w:p w14:paraId="475188AB"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 </w:t>
      </w:r>
    </w:p>
    <w:p w14:paraId="1DF4E363"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 </w:t>
      </w:r>
    </w:p>
    <w:p w14:paraId="56C40995"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врахування висновку з оцінки впливу на довкілля у рішенні про провадження планованої діяльності, зазначеного у пункті 14 цього повідомлення. </w:t>
      </w:r>
    </w:p>
    <w:p w14:paraId="39B070F2"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У висновку з оцінки впливу на довкілля уповноважений орган, виходячи з оцінки впливу на довкілля планованої діяльності, визначає допустимість чи обґрунтовує недопустимість провадження планованої діяльності та визначає екологічні умови її провадження. </w:t>
      </w:r>
    </w:p>
    <w:p w14:paraId="40E9C942"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Забороняється розпочинати провадження планованої діяльності без оцінки впливу на довкілля та отримання рішення про провадження планованої діяльності. </w:t>
      </w:r>
    </w:p>
    <w:p w14:paraId="63DABE8B"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Процедура оцінки впливу на довкілля передбачає право і можливості громадськості для участі у такій процедурі, зокрема на стадії обговорення обсягу досліджень та рівня деталізації інформації, що підлягає включенню до звіту з оцінки впливу на довкілля, а також на стадії розгляду уповноваженим органом поданого суб’єктом господарювання звіту з оцінки впливу на довкілля. </w:t>
      </w:r>
    </w:p>
    <w:p w14:paraId="59CCC4F8" w14:textId="77777777" w:rsidR="008505B5" w:rsidRPr="002544DC" w:rsidRDefault="008505B5" w:rsidP="008505B5">
      <w:pPr>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 </w:t>
      </w:r>
    </w:p>
    <w:p w14:paraId="1FAD3C35" w14:textId="77777777" w:rsidR="00CF5DB6" w:rsidRPr="002544DC" w:rsidRDefault="008505B5" w:rsidP="008505B5">
      <w:pPr>
        <w:ind w:firstLine="567"/>
        <w:jc w:val="both"/>
        <w:rPr>
          <w:rFonts w:ascii="Times New Roman" w:hAnsi="Times New Roman"/>
          <w:b/>
          <w:color w:val="000000" w:themeColor="text1"/>
          <w:sz w:val="24"/>
          <w:szCs w:val="24"/>
        </w:rPr>
      </w:pPr>
      <w:r w:rsidRPr="002544DC">
        <w:rPr>
          <w:rFonts w:ascii="Times New Roman" w:hAnsi="Times New Roman"/>
          <w:color w:val="000000" w:themeColor="text1"/>
          <w:sz w:val="24"/>
          <w:szCs w:val="24"/>
        </w:rPr>
        <w:t>Тимчасово, на період дії та в межах території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до повного його скасування та протягом 30 днів з дня скасування карантину, громадські слухання не проводяться і не призначаються на дати, що припадають на цей період, про що зазначається в оголошенні про початок громадського обговорення звіту з оцінки впливу на довкілля.</w:t>
      </w:r>
    </w:p>
    <w:p w14:paraId="0B1F7E4C" w14:textId="6BB57A41" w:rsidR="00A66D33" w:rsidRPr="002544DC" w:rsidRDefault="00DD5224" w:rsidP="005134E5">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13. Громадське обговорення обсягу досліджень та рівня деталізації інформації, що підлягає включенню до звіту з оцінки впливу на довкілля</w:t>
      </w:r>
    </w:p>
    <w:p w14:paraId="523CE6D3" w14:textId="77777777" w:rsidR="00A66D33" w:rsidRPr="002544DC" w:rsidRDefault="00DD5224" w:rsidP="00FE7203">
      <w:pPr>
        <w:widowControl w:val="0"/>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зазначеному у пункті 15 цього повідомлення,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w:t>
      </w:r>
    </w:p>
    <w:p w14:paraId="057015DB" w14:textId="77777777" w:rsidR="00A66D33" w:rsidRPr="002544DC" w:rsidRDefault="00DD5224" w:rsidP="00FE7203">
      <w:pPr>
        <w:widowControl w:val="0"/>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Надаючи такі зауваженн</w:t>
      </w:r>
      <w:r w:rsidR="00E13815" w:rsidRPr="002544DC">
        <w:rPr>
          <w:rFonts w:ascii="Times New Roman" w:hAnsi="Times New Roman"/>
          <w:color w:val="000000" w:themeColor="text1"/>
          <w:sz w:val="24"/>
          <w:szCs w:val="24"/>
        </w:rPr>
        <w:t>я</w:t>
      </w:r>
      <w:r w:rsidRPr="002544DC">
        <w:rPr>
          <w:rFonts w:ascii="Times New Roman" w:hAnsi="Times New Roman"/>
          <w:color w:val="000000" w:themeColor="text1"/>
          <w:sz w:val="24"/>
          <w:szCs w:val="24"/>
        </w:rPr>
        <w:t xml:space="preserve"> і пропозиції, вкажіть реєстраційний номер справи про оцінку впливу на довкілля планованої діяльності в Єдиному реєстрі з оцінки впливу на довкілля (зазначений на першій сторінці цього повідомлення). Це значно спростить процес реєстрації та розгляду Ваших </w:t>
      </w:r>
      <w:r w:rsidRPr="002544DC">
        <w:rPr>
          <w:rFonts w:ascii="Times New Roman" w:hAnsi="Times New Roman"/>
          <w:color w:val="000000" w:themeColor="text1"/>
          <w:sz w:val="24"/>
          <w:szCs w:val="24"/>
        </w:rPr>
        <w:lastRenderedPageBreak/>
        <w:t xml:space="preserve">зауважень і пропозицій. </w:t>
      </w:r>
    </w:p>
    <w:p w14:paraId="380326EF" w14:textId="77777777" w:rsidR="00A66D33" w:rsidRPr="002544DC" w:rsidRDefault="00DD5224" w:rsidP="00FE7203">
      <w:pPr>
        <w:widowControl w:val="0"/>
        <w:autoSpaceDE w:val="0"/>
        <w:autoSpaceDN w:val="0"/>
        <w:adjustRightInd w:val="0"/>
        <w:ind w:firstLine="567"/>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У разі отримання таких зауважень і пропозицій громадськості вони будуть розміщені в Єдиному реєстрі з оцінки впливу на довкілля та передані суб’єкту господарювання (протягом трьох робочих днів з дня їх отримання). Особи, що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w:t>
      </w:r>
    </w:p>
    <w:p w14:paraId="6BF97763" w14:textId="77777777" w:rsidR="00E85789" w:rsidRPr="002544DC" w:rsidRDefault="00E85789">
      <w:pPr>
        <w:rPr>
          <w:rFonts w:ascii="Times New Roman" w:hAnsi="Times New Roman"/>
          <w:b/>
          <w:color w:val="000000" w:themeColor="text1"/>
          <w:sz w:val="20"/>
        </w:rPr>
      </w:pPr>
    </w:p>
    <w:p w14:paraId="5C6605A0" w14:textId="77777777" w:rsidR="00A66D33" w:rsidRPr="002544DC" w:rsidRDefault="00DD5224" w:rsidP="00FE7203">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 xml:space="preserve">14. Рішення про провадження планованої діяльності </w:t>
      </w:r>
    </w:p>
    <w:p w14:paraId="50F2C449" w14:textId="77777777" w:rsidR="002D4857" w:rsidRPr="002544DC" w:rsidRDefault="00DD5224" w:rsidP="000A7716">
      <w:pPr>
        <w:jc w:val="both"/>
        <w:rPr>
          <w:rFonts w:ascii="Times New Roman" w:hAnsi="Times New Roman"/>
          <w:color w:val="000000" w:themeColor="text1"/>
          <w:sz w:val="24"/>
          <w:szCs w:val="24"/>
        </w:rPr>
      </w:pPr>
      <w:r w:rsidRPr="002544DC">
        <w:rPr>
          <w:rFonts w:ascii="Times New Roman" w:hAnsi="Times New Roman"/>
          <w:color w:val="000000" w:themeColor="text1"/>
          <w:sz w:val="24"/>
          <w:szCs w:val="24"/>
        </w:rPr>
        <w:t xml:space="preserve">Відповідно до законодавства рішенням про провадження даної планованої діяльності буде </w:t>
      </w:r>
    </w:p>
    <w:p w14:paraId="0C60F359" w14:textId="77777777" w:rsidR="00C338F1" w:rsidRPr="002544DC" w:rsidRDefault="00E85789" w:rsidP="00C338F1">
      <w:pPr>
        <w:pBdr>
          <w:bottom w:val="single" w:sz="4" w:space="1" w:color="auto"/>
        </w:pBdr>
        <w:ind w:firstLine="567"/>
        <w:jc w:val="center"/>
        <w:rPr>
          <w:rFonts w:ascii="Times New Roman" w:hAnsi="Times New Roman"/>
          <w:color w:val="000000" w:themeColor="text1"/>
          <w:sz w:val="24"/>
          <w:szCs w:val="24"/>
        </w:rPr>
      </w:pPr>
      <w:r w:rsidRPr="002544DC">
        <w:rPr>
          <w:rFonts w:ascii="Times New Roman" w:hAnsi="Times New Roman"/>
          <w:color w:val="000000" w:themeColor="text1"/>
          <w:sz w:val="24"/>
          <w:szCs w:val="24"/>
        </w:rPr>
        <w:t>Дозвіл на виконання будівельних робіт</w:t>
      </w:r>
    </w:p>
    <w:p w14:paraId="7E64541A" w14:textId="77777777" w:rsidR="00A66D33" w:rsidRPr="002544DC" w:rsidRDefault="00DD5224" w:rsidP="000A7716">
      <w:pPr>
        <w:widowControl w:val="0"/>
        <w:autoSpaceDE w:val="0"/>
        <w:autoSpaceDN w:val="0"/>
        <w:adjustRightInd w:val="0"/>
        <w:ind w:left="284"/>
        <w:contextualSpacing/>
        <w:jc w:val="center"/>
        <w:rPr>
          <w:rFonts w:ascii="Times New Roman" w:hAnsi="Times New Roman"/>
          <w:i/>
          <w:color w:val="000000" w:themeColor="text1"/>
          <w:sz w:val="18"/>
          <w:szCs w:val="18"/>
          <w:lang w:eastAsia="en-US"/>
        </w:rPr>
      </w:pPr>
      <w:r w:rsidRPr="002544DC">
        <w:rPr>
          <w:rFonts w:ascii="Times New Roman" w:hAnsi="Times New Roman"/>
          <w:i/>
          <w:color w:val="000000" w:themeColor="text1"/>
          <w:sz w:val="18"/>
          <w:szCs w:val="18"/>
        </w:rPr>
        <w:t>(вид рішення відповідно до</w:t>
      </w:r>
      <w:r w:rsidRPr="002544DC">
        <w:rPr>
          <w:rFonts w:ascii="Times New Roman" w:hAnsi="Times New Roman"/>
          <w:i/>
          <w:color w:val="000000" w:themeColor="text1"/>
          <w:sz w:val="18"/>
          <w:szCs w:val="18"/>
          <w:lang w:eastAsia="en-US"/>
        </w:rPr>
        <w:t xml:space="preserve"> частини першої статті 11Закону України “Про оцінку впливу на довкілля”</w:t>
      </w:r>
      <w:r w:rsidRPr="002544DC">
        <w:rPr>
          <w:rFonts w:ascii="Times New Roman" w:hAnsi="Times New Roman"/>
          <w:i/>
          <w:color w:val="000000" w:themeColor="text1"/>
          <w:sz w:val="18"/>
          <w:szCs w:val="18"/>
        </w:rPr>
        <w:t>)</w:t>
      </w:r>
    </w:p>
    <w:p w14:paraId="69FB612E" w14:textId="77777777" w:rsidR="002D4857" w:rsidRPr="002544DC" w:rsidRDefault="00DD5224" w:rsidP="000A7716">
      <w:pPr>
        <w:widowControl w:val="0"/>
        <w:autoSpaceDE w:val="0"/>
        <w:autoSpaceDN w:val="0"/>
        <w:adjustRightInd w:val="0"/>
        <w:contextualSpacing/>
        <w:jc w:val="both"/>
        <w:rPr>
          <w:rFonts w:ascii="Times New Roman" w:hAnsi="Times New Roman"/>
          <w:color w:val="000000" w:themeColor="text1"/>
          <w:sz w:val="24"/>
          <w:szCs w:val="24"/>
          <w:lang w:eastAsia="en-US"/>
        </w:rPr>
      </w:pPr>
      <w:r w:rsidRPr="002544DC">
        <w:rPr>
          <w:rFonts w:ascii="Times New Roman" w:hAnsi="Times New Roman"/>
          <w:color w:val="000000" w:themeColor="text1"/>
          <w:sz w:val="24"/>
          <w:szCs w:val="24"/>
          <w:lang w:eastAsia="en-US"/>
        </w:rPr>
        <w:t xml:space="preserve">що видається </w:t>
      </w:r>
    </w:p>
    <w:p w14:paraId="6BCC05BD" w14:textId="386AB65F" w:rsidR="00A66D33" w:rsidRPr="002544DC" w:rsidRDefault="00E73DD7" w:rsidP="00C338F1">
      <w:pPr>
        <w:widowControl w:val="0"/>
        <w:pBdr>
          <w:bottom w:val="single" w:sz="4" w:space="1" w:color="auto"/>
        </w:pBdr>
        <w:autoSpaceDE w:val="0"/>
        <w:autoSpaceDN w:val="0"/>
        <w:adjustRightInd w:val="0"/>
        <w:contextualSpacing/>
        <w:jc w:val="center"/>
        <w:rPr>
          <w:rFonts w:ascii="Times New Roman" w:hAnsi="Times New Roman"/>
          <w:color w:val="000000" w:themeColor="text1"/>
          <w:sz w:val="24"/>
          <w:szCs w:val="24"/>
          <w:lang w:eastAsia="en-US"/>
        </w:rPr>
      </w:pPr>
      <w:r w:rsidRPr="002544DC">
        <w:rPr>
          <w:rFonts w:ascii="Times New Roman" w:hAnsi="Times New Roman" w:hint="eastAsia"/>
          <w:color w:val="000000" w:themeColor="text1"/>
          <w:sz w:val="24"/>
          <w:szCs w:val="24"/>
        </w:rPr>
        <w:t>Державно</w:t>
      </w:r>
      <w:r w:rsidRPr="002544DC">
        <w:rPr>
          <w:rFonts w:ascii="Times New Roman" w:hAnsi="Times New Roman"/>
          <w:color w:val="000000" w:themeColor="text1"/>
          <w:sz w:val="24"/>
          <w:szCs w:val="24"/>
        </w:rPr>
        <w:t xml:space="preserve">ю </w:t>
      </w:r>
      <w:r w:rsidRPr="002544DC">
        <w:rPr>
          <w:rFonts w:ascii="Times New Roman" w:hAnsi="Times New Roman" w:hint="eastAsia"/>
          <w:color w:val="000000" w:themeColor="text1"/>
          <w:sz w:val="24"/>
          <w:szCs w:val="24"/>
        </w:rPr>
        <w:t>інспекці</w:t>
      </w:r>
      <w:r w:rsidR="00953BAC" w:rsidRPr="002544DC">
        <w:rPr>
          <w:rFonts w:ascii="Times New Roman" w:hAnsi="Times New Roman" w:hint="eastAsia"/>
          <w:color w:val="000000" w:themeColor="text1"/>
          <w:sz w:val="24"/>
          <w:szCs w:val="24"/>
        </w:rPr>
        <w:t>є</w:t>
      </w:r>
      <w:r w:rsidR="00953BAC" w:rsidRPr="002544DC">
        <w:rPr>
          <w:rFonts w:ascii="Times New Roman" w:hAnsi="Times New Roman"/>
          <w:color w:val="000000" w:themeColor="text1"/>
          <w:sz w:val="24"/>
          <w:szCs w:val="24"/>
        </w:rPr>
        <w:t>ю</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архітектури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містобудування</w:t>
      </w:r>
      <w:r w:rsidRPr="002544DC">
        <w:rPr>
          <w:rFonts w:ascii="Times New Roman" w:hAnsi="Times New Roman"/>
          <w:color w:val="000000" w:themeColor="text1"/>
          <w:sz w:val="24"/>
          <w:szCs w:val="24"/>
        </w:rPr>
        <w:t xml:space="preserve"> України</w:t>
      </w:r>
    </w:p>
    <w:p w14:paraId="0D05104F" w14:textId="77777777" w:rsidR="00A66D33" w:rsidRPr="002544DC" w:rsidRDefault="00DD5224" w:rsidP="000A7716">
      <w:pPr>
        <w:widowControl w:val="0"/>
        <w:autoSpaceDE w:val="0"/>
        <w:autoSpaceDN w:val="0"/>
        <w:adjustRightInd w:val="0"/>
        <w:contextualSpacing/>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(орган, до повноважень якого належить прийняття такого рішення)</w:t>
      </w:r>
    </w:p>
    <w:p w14:paraId="164F68DD" w14:textId="77777777" w:rsidR="00F54EEC" w:rsidRPr="002544DC" w:rsidRDefault="00F54EEC" w:rsidP="000A7716">
      <w:pPr>
        <w:widowControl w:val="0"/>
        <w:autoSpaceDE w:val="0"/>
        <w:autoSpaceDN w:val="0"/>
        <w:adjustRightInd w:val="0"/>
        <w:contextualSpacing/>
        <w:jc w:val="center"/>
        <w:rPr>
          <w:rFonts w:ascii="Times New Roman" w:hAnsi="Times New Roman"/>
          <w:i/>
          <w:color w:val="000000" w:themeColor="text1"/>
          <w:sz w:val="12"/>
          <w:szCs w:val="12"/>
        </w:rPr>
      </w:pPr>
    </w:p>
    <w:p w14:paraId="7F76A8AB" w14:textId="77777777" w:rsidR="00A66D33" w:rsidRPr="002544DC" w:rsidRDefault="00DD5224" w:rsidP="00FE7203">
      <w:pPr>
        <w:widowControl w:val="0"/>
        <w:autoSpaceDE w:val="0"/>
        <w:autoSpaceDN w:val="0"/>
        <w:adjustRightInd w:val="0"/>
        <w:spacing w:before="120"/>
        <w:contextualSpacing/>
        <w:jc w:val="both"/>
        <w:rPr>
          <w:rFonts w:ascii="Times New Roman" w:hAnsi="Times New Roman"/>
          <w:b/>
          <w:color w:val="000000" w:themeColor="text1"/>
          <w:sz w:val="24"/>
          <w:szCs w:val="24"/>
          <w:lang w:eastAsia="en-US"/>
        </w:rPr>
      </w:pPr>
      <w:r w:rsidRPr="002544DC">
        <w:rPr>
          <w:rFonts w:ascii="Times New Roman" w:hAnsi="Times New Roman"/>
          <w:b/>
          <w:color w:val="000000" w:themeColor="text1"/>
          <w:sz w:val="24"/>
          <w:szCs w:val="24"/>
          <w:lang w:eastAsia="en-US"/>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p w14:paraId="08A60B03" w14:textId="2887F27A" w:rsidR="00CE4267" w:rsidRPr="002544DC" w:rsidRDefault="00CE4267" w:rsidP="00CE4267">
      <w:pPr>
        <w:pBdr>
          <w:bottom w:val="single" w:sz="4" w:space="1" w:color="auto"/>
        </w:pBdr>
        <w:jc w:val="both"/>
        <w:rPr>
          <w:rFonts w:ascii="Times New Roman" w:hAnsi="Times New Roman"/>
          <w:color w:val="000000" w:themeColor="text1"/>
          <w:sz w:val="24"/>
          <w:szCs w:val="24"/>
        </w:rPr>
      </w:pPr>
      <w:r w:rsidRPr="002544DC">
        <w:rPr>
          <w:rFonts w:ascii="Times New Roman" w:hAnsi="Times New Roman" w:hint="eastAsia"/>
          <w:color w:val="000000" w:themeColor="text1"/>
          <w:sz w:val="24"/>
          <w:szCs w:val="24"/>
        </w:rPr>
        <w:t>Департамент</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екології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та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природних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ресурсів</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Київської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обласної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державної</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адміністрації</w:t>
      </w:r>
      <w:r w:rsidRPr="002544DC">
        <w:rPr>
          <w:rFonts w:ascii="Times New Roman" w:hAnsi="Times New Roman"/>
          <w:color w:val="000000" w:themeColor="text1"/>
          <w:sz w:val="24"/>
          <w:szCs w:val="24"/>
        </w:rPr>
        <w:t>.</w:t>
      </w:r>
    </w:p>
    <w:p w14:paraId="0631A5C8" w14:textId="5206CC07" w:rsidR="00C74DCB" w:rsidRPr="002544DC" w:rsidRDefault="00CE4267" w:rsidP="00CE4267">
      <w:pPr>
        <w:pBdr>
          <w:bottom w:val="single" w:sz="4" w:space="1" w:color="auto"/>
        </w:pBdr>
        <w:jc w:val="both"/>
        <w:rPr>
          <w:rFonts w:ascii="Times New Roman" w:hAnsi="Times New Roman"/>
          <w:color w:val="000000" w:themeColor="text1"/>
          <w:sz w:val="24"/>
          <w:szCs w:val="24"/>
        </w:rPr>
      </w:pPr>
      <w:r w:rsidRPr="002544DC">
        <w:rPr>
          <w:rFonts w:ascii="Times New Roman" w:hAnsi="Times New Roman"/>
          <w:i/>
          <w:iCs/>
          <w:color w:val="000000" w:themeColor="text1"/>
          <w:sz w:val="24"/>
          <w:szCs w:val="24"/>
        </w:rPr>
        <w:t xml:space="preserve">Адреса: </w:t>
      </w:r>
      <w:r w:rsidRPr="002544DC">
        <w:rPr>
          <w:rFonts w:ascii="Times New Roman" w:hAnsi="Times New Roman"/>
          <w:color w:val="000000" w:themeColor="text1"/>
          <w:sz w:val="24"/>
          <w:szCs w:val="24"/>
        </w:rPr>
        <w:t xml:space="preserve">01004, </w:t>
      </w:r>
      <w:r w:rsidRPr="002544DC">
        <w:rPr>
          <w:rFonts w:ascii="Times New Roman" w:hAnsi="Times New Roman" w:hint="eastAsia"/>
          <w:color w:val="000000" w:themeColor="text1"/>
          <w:sz w:val="24"/>
          <w:szCs w:val="24"/>
        </w:rPr>
        <w:t>м</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Київ</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вул</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Басейна</w:t>
      </w:r>
      <w:r w:rsidRPr="002544DC">
        <w:rPr>
          <w:rFonts w:ascii="Times New Roman" w:hAnsi="Times New Roman"/>
          <w:color w:val="000000" w:themeColor="text1"/>
          <w:sz w:val="24"/>
          <w:szCs w:val="24"/>
        </w:rPr>
        <w:t>, 1/2-</w:t>
      </w:r>
      <w:r w:rsidRPr="002544DC">
        <w:rPr>
          <w:rFonts w:ascii="Times New Roman" w:hAnsi="Times New Roman" w:hint="eastAsia"/>
          <w:color w:val="000000" w:themeColor="text1"/>
          <w:sz w:val="24"/>
          <w:szCs w:val="24"/>
        </w:rPr>
        <w:t>а</w:t>
      </w:r>
      <w:r w:rsidRPr="002544DC">
        <w:rPr>
          <w:rFonts w:ascii="Times New Roman" w:hAnsi="Times New Roman"/>
          <w:color w:val="000000" w:themeColor="text1"/>
          <w:sz w:val="24"/>
          <w:szCs w:val="24"/>
        </w:rPr>
        <w:t xml:space="preserve">, </w:t>
      </w:r>
      <w:r w:rsidRPr="002544DC">
        <w:rPr>
          <w:rFonts w:ascii="Times New Roman" w:hAnsi="Times New Roman"/>
          <w:i/>
          <w:iCs/>
          <w:color w:val="000000" w:themeColor="text1"/>
          <w:sz w:val="24"/>
          <w:szCs w:val="24"/>
        </w:rPr>
        <w:t>E-</w:t>
      </w:r>
      <w:proofErr w:type="spellStart"/>
      <w:r w:rsidRPr="002544DC">
        <w:rPr>
          <w:rFonts w:ascii="Times New Roman" w:hAnsi="Times New Roman"/>
          <w:i/>
          <w:iCs/>
          <w:color w:val="000000" w:themeColor="text1"/>
          <w:sz w:val="24"/>
          <w:szCs w:val="24"/>
        </w:rPr>
        <w:t>mail</w:t>
      </w:r>
      <w:proofErr w:type="spellEnd"/>
      <w:r w:rsidRPr="002544DC">
        <w:rPr>
          <w:rFonts w:ascii="Times New Roman" w:hAnsi="Times New Roman"/>
          <w:i/>
          <w:iCs/>
          <w:color w:val="000000" w:themeColor="text1"/>
          <w:sz w:val="24"/>
          <w:szCs w:val="24"/>
        </w:rPr>
        <w:t xml:space="preserve">: </w:t>
      </w:r>
      <w:hyperlink r:id="rId8" w:history="1">
        <w:r w:rsidR="0040039B" w:rsidRPr="002544DC">
          <w:rPr>
            <w:rStyle w:val="afa"/>
            <w:rFonts w:ascii="Times New Roman" w:hAnsi="Times New Roman"/>
            <w:color w:val="000000" w:themeColor="text1"/>
            <w:sz w:val="24"/>
            <w:szCs w:val="24"/>
          </w:rPr>
          <w:t>dep_eco@koda.gov.ua</w:t>
        </w:r>
      </w:hyperlink>
      <w:r w:rsidRPr="002544DC">
        <w:rPr>
          <w:rFonts w:ascii="Times New Roman" w:hAnsi="Times New Roman"/>
          <w:color w:val="000000" w:themeColor="text1"/>
          <w:sz w:val="24"/>
          <w:szCs w:val="24"/>
        </w:rPr>
        <w:t xml:space="preserve">; </w:t>
      </w:r>
      <w:proofErr w:type="spellStart"/>
      <w:r w:rsidRPr="002544DC">
        <w:rPr>
          <w:rFonts w:ascii="Times New Roman" w:hAnsi="Times New Roman" w:hint="eastAsia"/>
          <w:i/>
          <w:iCs/>
          <w:color w:val="000000" w:themeColor="text1"/>
          <w:sz w:val="24"/>
          <w:szCs w:val="24"/>
        </w:rPr>
        <w:t>тел</w:t>
      </w:r>
      <w:proofErr w:type="spellEnd"/>
      <w:r w:rsidRPr="002544DC">
        <w:rPr>
          <w:rFonts w:ascii="Times New Roman" w:hAnsi="Times New Roman"/>
          <w:i/>
          <w:iCs/>
          <w:color w:val="000000" w:themeColor="text1"/>
          <w:sz w:val="24"/>
          <w:szCs w:val="24"/>
        </w:rPr>
        <w:t>/</w:t>
      </w:r>
      <w:r w:rsidRPr="002544DC">
        <w:rPr>
          <w:rFonts w:ascii="Times New Roman" w:hAnsi="Times New Roman" w:hint="eastAsia"/>
          <w:i/>
          <w:iCs/>
          <w:color w:val="000000" w:themeColor="text1"/>
          <w:sz w:val="24"/>
          <w:szCs w:val="24"/>
        </w:rPr>
        <w:t>факс</w:t>
      </w:r>
      <w:r w:rsidRPr="002544DC">
        <w:rPr>
          <w:rFonts w:ascii="Times New Roman" w:hAnsi="Times New Roman"/>
          <w:i/>
          <w:iCs/>
          <w:color w:val="000000" w:themeColor="text1"/>
          <w:sz w:val="24"/>
          <w:szCs w:val="24"/>
        </w:rPr>
        <w:t>:</w:t>
      </w:r>
      <w:r w:rsidRPr="002544DC">
        <w:rPr>
          <w:rFonts w:ascii="Times New Roman" w:hAnsi="Times New Roman"/>
          <w:color w:val="000000" w:themeColor="text1"/>
          <w:sz w:val="24"/>
          <w:szCs w:val="24"/>
        </w:rPr>
        <w:t xml:space="preserve"> </w:t>
      </w:r>
      <w:r w:rsidR="0040039B" w:rsidRPr="002544DC">
        <w:rPr>
          <w:rFonts w:ascii="Times New Roman" w:hAnsi="Times New Roman"/>
          <w:color w:val="000000" w:themeColor="text1"/>
          <w:sz w:val="24"/>
          <w:szCs w:val="24"/>
        </w:rPr>
        <w:t>(044)</w:t>
      </w:r>
      <w:r w:rsidRPr="002544DC">
        <w:rPr>
          <w:rFonts w:ascii="Times New Roman" w:hAnsi="Times New Roman"/>
          <w:color w:val="000000" w:themeColor="text1"/>
          <w:sz w:val="24"/>
          <w:szCs w:val="24"/>
        </w:rPr>
        <w:t>279-01-58</w:t>
      </w:r>
      <w:r w:rsidR="0040039B" w:rsidRPr="002544DC">
        <w:rPr>
          <w:rFonts w:ascii="Times New Roman" w:hAnsi="Times New Roman"/>
          <w:color w:val="000000" w:themeColor="text1"/>
          <w:sz w:val="24"/>
          <w:szCs w:val="24"/>
        </w:rPr>
        <w:t>/</w:t>
      </w:r>
      <w:r w:rsidRPr="002544DC">
        <w:rPr>
          <w:rFonts w:ascii="Times New Roman" w:hAnsi="Times New Roman"/>
          <w:color w:val="000000" w:themeColor="text1"/>
          <w:sz w:val="24"/>
          <w:szCs w:val="24"/>
        </w:rPr>
        <w:t>234-96-15</w:t>
      </w:r>
      <w:r w:rsidR="00E73DD7" w:rsidRPr="002544DC">
        <w:rPr>
          <w:rFonts w:ascii="Times New Roman" w:hAnsi="Times New Roman"/>
          <w:color w:val="000000" w:themeColor="text1"/>
          <w:sz w:val="24"/>
          <w:szCs w:val="24"/>
        </w:rPr>
        <w:t>.</w:t>
      </w:r>
      <w:r w:rsidR="00CC0C1B" w:rsidRPr="002544DC">
        <w:rPr>
          <w:rFonts w:ascii="Times New Roman" w:hAnsi="Times New Roman"/>
          <w:color w:val="000000" w:themeColor="text1"/>
          <w:sz w:val="24"/>
          <w:szCs w:val="24"/>
        </w:rPr>
        <w:t xml:space="preserve"> </w:t>
      </w:r>
      <w:r w:rsidR="00C74DCB" w:rsidRPr="002544DC">
        <w:rPr>
          <w:rFonts w:ascii="Times New Roman" w:hAnsi="Times New Roman"/>
          <w:i/>
          <w:iCs/>
          <w:color w:val="000000" w:themeColor="text1"/>
          <w:sz w:val="24"/>
          <w:szCs w:val="24"/>
        </w:rPr>
        <w:t>Контактна особа:</w:t>
      </w:r>
      <w:r w:rsidR="00E73DD7"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Заступник</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директора</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департаменту</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начальник</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управління</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охорони</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природних</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ресурсів</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Андрущенко</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Андрій</w:t>
      </w:r>
      <w:r w:rsidRPr="002544DC">
        <w:rPr>
          <w:rFonts w:ascii="Times New Roman" w:hAnsi="Times New Roman"/>
          <w:color w:val="000000" w:themeColor="text1"/>
          <w:sz w:val="24"/>
          <w:szCs w:val="24"/>
        </w:rPr>
        <w:t xml:space="preserve"> </w:t>
      </w:r>
      <w:r w:rsidRPr="002544DC">
        <w:rPr>
          <w:rFonts w:ascii="Times New Roman" w:hAnsi="Times New Roman" w:hint="eastAsia"/>
          <w:color w:val="000000" w:themeColor="text1"/>
          <w:sz w:val="24"/>
          <w:szCs w:val="24"/>
        </w:rPr>
        <w:t>Володимирович</w:t>
      </w:r>
    </w:p>
    <w:p w14:paraId="39B18E4C" w14:textId="77777777" w:rsidR="00A66D33" w:rsidRPr="002544DC" w:rsidRDefault="00DD5224" w:rsidP="00A66D33">
      <w:pPr>
        <w:jc w:val="center"/>
        <w:rPr>
          <w:rFonts w:ascii="Times New Roman" w:hAnsi="Times New Roman"/>
          <w:i/>
          <w:color w:val="000000" w:themeColor="text1"/>
          <w:sz w:val="18"/>
          <w:szCs w:val="18"/>
        </w:rPr>
      </w:pPr>
      <w:r w:rsidRPr="002544DC">
        <w:rPr>
          <w:rFonts w:ascii="Times New Roman" w:hAnsi="Times New Roman"/>
          <w:i/>
          <w:color w:val="000000" w:themeColor="text1"/>
          <w:sz w:val="18"/>
          <w:szCs w:val="18"/>
        </w:rPr>
        <w:t>(найменування уповноваженого органу, поштова адреса, електронна адреса, номер телефону та контактна особа)</w:t>
      </w:r>
    </w:p>
    <w:sectPr w:rsidR="00A66D33" w:rsidRPr="002544DC" w:rsidSect="00FE7203">
      <w:headerReference w:type="even" r:id="rId9"/>
      <w:footerReference w:type="default" r:id="rId10"/>
      <w:footerReference w:type="first" r:id="rId11"/>
      <w:pgSz w:w="11906" w:h="16838" w:code="9"/>
      <w:pgMar w:top="568" w:right="707" w:bottom="426" w:left="709"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87A9" w14:textId="77777777" w:rsidR="00B820CD" w:rsidRDefault="00B820CD">
      <w:r>
        <w:separator/>
      </w:r>
    </w:p>
  </w:endnote>
  <w:endnote w:type="continuationSeparator" w:id="0">
    <w:p w14:paraId="3D7B2881" w14:textId="77777777" w:rsidR="00B820CD" w:rsidRDefault="00B820CD">
      <w:r>
        <w:continuationSeparator/>
      </w:r>
    </w:p>
  </w:endnote>
  <w:endnote w:type="continuationNotice" w:id="1">
    <w:p w14:paraId="4606B326" w14:textId="77777777" w:rsidR="00B820CD" w:rsidRDefault="00B8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Antiqua">
    <w:altName w:val="Times New Roman"/>
    <w:charset w:val="00"/>
    <w:family w:val="auto"/>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273819647"/>
      <w:docPartObj>
        <w:docPartGallery w:val="Page Numbers (Bottom of Page)"/>
        <w:docPartUnique/>
      </w:docPartObj>
    </w:sdtPr>
    <w:sdtEndPr/>
    <w:sdtContent>
      <w:p w14:paraId="378D93C7" w14:textId="3FAE8708" w:rsidR="00B820CD" w:rsidRPr="008E0B60" w:rsidRDefault="00B820CD">
        <w:pPr>
          <w:pStyle w:val="a3"/>
          <w:jc w:val="right"/>
          <w:rPr>
            <w:rFonts w:ascii="Times New Roman" w:hAnsi="Times New Roman"/>
            <w:sz w:val="22"/>
            <w:szCs w:val="22"/>
          </w:rPr>
        </w:pPr>
        <w:r w:rsidRPr="008E0B60">
          <w:rPr>
            <w:rFonts w:ascii="Times New Roman" w:hAnsi="Times New Roman"/>
            <w:noProof/>
            <w:sz w:val="22"/>
            <w:szCs w:val="22"/>
          </w:rPr>
          <w:fldChar w:fldCharType="begin"/>
        </w:r>
        <w:r w:rsidRPr="008E0B60">
          <w:rPr>
            <w:rFonts w:ascii="Times New Roman" w:hAnsi="Times New Roman"/>
            <w:noProof/>
            <w:sz w:val="22"/>
            <w:szCs w:val="22"/>
          </w:rPr>
          <w:instrText>PAGE   \* MERGEFORMAT</w:instrText>
        </w:r>
        <w:r w:rsidRPr="008E0B60">
          <w:rPr>
            <w:rFonts w:ascii="Times New Roman" w:hAnsi="Times New Roman"/>
            <w:noProof/>
            <w:sz w:val="22"/>
            <w:szCs w:val="22"/>
          </w:rPr>
          <w:fldChar w:fldCharType="separate"/>
        </w:r>
        <w:r w:rsidR="00974826">
          <w:rPr>
            <w:rFonts w:ascii="Times New Roman" w:hAnsi="Times New Roman"/>
            <w:noProof/>
            <w:sz w:val="22"/>
            <w:szCs w:val="22"/>
          </w:rPr>
          <w:t>2</w:t>
        </w:r>
        <w:r w:rsidRPr="008E0B60">
          <w:rPr>
            <w:rFonts w:ascii="Times New Roman" w:hAnsi="Times New Roman"/>
            <w:noProof/>
            <w:sz w:val="22"/>
            <w:szCs w:val="22"/>
          </w:rPr>
          <w:fldChar w:fldCharType="end"/>
        </w:r>
      </w:p>
    </w:sdtContent>
  </w:sdt>
  <w:p w14:paraId="4D6B062B" w14:textId="77777777" w:rsidR="00B820CD" w:rsidRPr="008E0B60" w:rsidRDefault="00B820CD">
    <w:pPr>
      <w:pStyle w:val="a3"/>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830491786"/>
      <w:docPartObj>
        <w:docPartGallery w:val="Page Numbers (Bottom of Page)"/>
        <w:docPartUnique/>
      </w:docPartObj>
    </w:sdtPr>
    <w:sdtEndPr/>
    <w:sdtContent>
      <w:p w14:paraId="16CF1D7D" w14:textId="37F43C7C" w:rsidR="00B820CD" w:rsidRPr="001C135B" w:rsidRDefault="00B820CD">
        <w:pPr>
          <w:pStyle w:val="a3"/>
          <w:jc w:val="right"/>
          <w:rPr>
            <w:rFonts w:ascii="Times New Roman" w:hAnsi="Times New Roman"/>
            <w:sz w:val="22"/>
            <w:szCs w:val="22"/>
          </w:rPr>
        </w:pPr>
        <w:r w:rsidRPr="001C135B">
          <w:rPr>
            <w:rFonts w:ascii="Times New Roman" w:hAnsi="Times New Roman"/>
            <w:noProof/>
            <w:sz w:val="22"/>
            <w:szCs w:val="22"/>
          </w:rPr>
          <w:fldChar w:fldCharType="begin"/>
        </w:r>
        <w:r w:rsidRPr="001C135B">
          <w:rPr>
            <w:rFonts w:ascii="Times New Roman" w:hAnsi="Times New Roman"/>
            <w:noProof/>
            <w:sz w:val="22"/>
            <w:szCs w:val="22"/>
          </w:rPr>
          <w:instrText>PAGE   \* MERGEFORMAT</w:instrText>
        </w:r>
        <w:r w:rsidRPr="001C135B">
          <w:rPr>
            <w:rFonts w:ascii="Times New Roman" w:hAnsi="Times New Roman"/>
            <w:noProof/>
            <w:sz w:val="22"/>
            <w:szCs w:val="22"/>
          </w:rPr>
          <w:fldChar w:fldCharType="separate"/>
        </w:r>
        <w:r w:rsidR="00974826">
          <w:rPr>
            <w:rFonts w:ascii="Times New Roman" w:hAnsi="Times New Roman"/>
            <w:noProof/>
            <w:sz w:val="22"/>
            <w:szCs w:val="22"/>
          </w:rPr>
          <w:t>1</w:t>
        </w:r>
        <w:r w:rsidRPr="001C135B">
          <w:rPr>
            <w:rFonts w:ascii="Times New Roman" w:hAnsi="Times New Roman"/>
            <w:noProof/>
            <w:sz w:val="22"/>
            <w:szCs w:val="22"/>
          </w:rPr>
          <w:fldChar w:fldCharType="end"/>
        </w:r>
      </w:p>
    </w:sdtContent>
  </w:sdt>
  <w:p w14:paraId="22AAF830" w14:textId="77777777" w:rsidR="00B820CD" w:rsidRDefault="00B820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CCA1" w14:textId="77777777" w:rsidR="00B820CD" w:rsidRDefault="00B820CD">
      <w:r>
        <w:separator/>
      </w:r>
    </w:p>
  </w:footnote>
  <w:footnote w:type="continuationSeparator" w:id="0">
    <w:p w14:paraId="4767D531" w14:textId="77777777" w:rsidR="00B820CD" w:rsidRDefault="00B820CD">
      <w:r>
        <w:continuationSeparator/>
      </w:r>
    </w:p>
  </w:footnote>
  <w:footnote w:type="continuationNotice" w:id="1">
    <w:p w14:paraId="147A0FE6" w14:textId="77777777" w:rsidR="00B820CD" w:rsidRDefault="00B8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D4D" w14:textId="77777777" w:rsidR="00B820CD" w:rsidRDefault="00B820CD">
    <w:pPr>
      <w:framePr w:wrap="around" w:vAnchor="text" w:hAnchor="margin" w:xAlign="center" w:y="1"/>
    </w:pPr>
    <w:r>
      <w:rPr>
        <w:noProof/>
      </w:rPr>
      <w:fldChar w:fldCharType="begin"/>
    </w:r>
    <w:r>
      <w:rPr>
        <w:noProof/>
      </w:rPr>
      <w:instrText xml:space="preserve">PAGE  </w:instrText>
    </w:r>
    <w:r>
      <w:rPr>
        <w:noProof/>
      </w:rPr>
      <w:fldChar w:fldCharType="separate"/>
    </w:r>
    <w:r>
      <w:rPr>
        <w:noProof/>
      </w:rPr>
      <w:t>1</w:t>
    </w:r>
    <w:r>
      <w:rPr>
        <w:noProof/>
      </w:rPr>
      <w:fldChar w:fldCharType="end"/>
    </w:r>
  </w:p>
  <w:p w14:paraId="504744DE" w14:textId="77777777" w:rsidR="00B820CD" w:rsidRDefault="00B82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5D9"/>
    <w:multiLevelType w:val="hybridMultilevel"/>
    <w:tmpl w:val="BFF6DA58"/>
    <w:lvl w:ilvl="0" w:tplc="6A26C2C0">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A4E715E"/>
    <w:multiLevelType w:val="hybridMultilevel"/>
    <w:tmpl w:val="120237EA"/>
    <w:lvl w:ilvl="0" w:tplc="9C2A99F0">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B0C0E1A"/>
    <w:multiLevelType w:val="multilevel"/>
    <w:tmpl w:val="39AA9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368E8"/>
    <w:multiLevelType w:val="hybridMultilevel"/>
    <w:tmpl w:val="D8CA5346"/>
    <w:lvl w:ilvl="0" w:tplc="61487EF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FEA3B64"/>
    <w:multiLevelType w:val="hybridMultilevel"/>
    <w:tmpl w:val="7620334E"/>
    <w:lvl w:ilvl="0" w:tplc="022A7F9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247E5F"/>
    <w:multiLevelType w:val="hybridMultilevel"/>
    <w:tmpl w:val="FEC6A282"/>
    <w:lvl w:ilvl="0" w:tplc="BAC0E6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84724D"/>
    <w:multiLevelType w:val="hybridMultilevel"/>
    <w:tmpl w:val="AE22FC14"/>
    <w:lvl w:ilvl="0" w:tplc="1E480AE2">
      <w:start w:val="4"/>
      <w:numFmt w:val="bullet"/>
      <w:lvlText w:val="-"/>
      <w:lvlJc w:val="left"/>
      <w:pPr>
        <w:ind w:left="720" w:hanging="360"/>
      </w:pPr>
      <w:rPr>
        <w:rFonts w:ascii="Arial CYR" w:eastAsia="Times New Roman" w:hAnsi="Arial CYR" w:cs="Arial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1031F3"/>
    <w:multiLevelType w:val="hybridMultilevel"/>
    <w:tmpl w:val="DB40BC22"/>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54F13AB"/>
    <w:multiLevelType w:val="hybridMultilevel"/>
    <w:tmpl w:val="91D8A984"/>
    <w:lvl w:ilvl="0" w:tplc="F8846A26">
      <w:start w:val="1"/>
      <w:numFmt w:val="bullet"/>
      <w:lvlText w:val=""/>
      <w:lvlJc w:val="left"/>
      <w:pPr>
        <w:ind w:left="1429" w:hanging="360"/>
      </w:pPr>
      <w:rPr>
        <w:rFonts w:ascii="Symbol" w:hAnsi="Symbol" w:cs="Times New Roman" w:hint="default"/>
        <w:b w:val="0"/>
        <w:i w:val="0"/>
        <w:color w:val="auto"/>
        <w:sz w:val="24"/>
        <w:u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25D4ADB"/>
    <w:multiLevelType w:val="hybridMultilevel"/>
    <w:tmpl w:val="E92CBD64"/>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27B4C74"/>
    <w:multiLevelType w:val="hybridMultilevel"/>
    <w:tmpl w:val="04CC84D0"/>
    <w:lvl w:ilvl="0" w:tplc="E36C5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953C6"/>
    <w:multiLevelType w:val="hybridMultilevel"/>
    <w:tmpl w:val="69567D94"/>
    <w:lvl w:ilvl="0" w:tplc="8F7E45B4">
      <w:start w:val="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2C7A7B"/>
    <w:multiLevelType w:val="hybridMultilevel"/>
    <w:tmpl w:val="1FDCA67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23FE0"/>
    <w:multiLevelType w:val="hybridMultilevel"/>
    <w:tmpl w:val="6EF2927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B502CB9"/>
    <w:multiLevelType w:val="hybridMultilevel"/>
    <w:tmpl w:val="10307FBC"/>
    <w:lvl w:ilvl="0" w:tplc="975E8C14">
      <w:start w:val="1"/>
      <w:numFmt w:val="decimal"/>
      <w:lvlText w:val="%1."/>
      <w:lvlJc w:val="left"/>
      <w:pPr>
        <w:ind w:left="1212" w:hanging="360"/>
      </w:pPr>
      <w:rPr>
        <w:rFonts w:cs="Times New Roman" w:hint="default"/>
        <w:b w:val="0"/>
        <w:color w:val="000000"/>
      </w:rPr>
    </w:lvl>
    <w:lvl w:ilvl="1" w:tplc="94588CD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4E0202"/>
    <w:multiLevelType w:val="hybridMultilevel"/>
    <w:tmpl w:val="48F693E0"/>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B7854"/>
    <w:multiLevelType w:val="hybridMultilevel"/>
    <w:tmpl w:val="DD6C2E2E"/>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3735907"/>
    <w:multiLevelType w:val="hybridMultilevel"/>
    <w:tmpl w:val="B052BA6E"/>
    <w:lvl w:ilvl="0" w:tplc="80C203DE">
      <w:start w:val="11"/>
      <w:numFmt w:val="decimal"/>
      <w:lvlText w:val="%1."/>
      <w:lvlJc w:val="left"/>
      <w:pPr>
        <w:ind w:left="1815" w:hanging="375"/>
      </w:pPr>
      <w:rPr>
        <w:rFonts w:cs="Times New Roman" w:hint="default"/>
      </w:rPr>
    </w:lvl>
    <w:lvl w:ilvl="1" w:tplc="04220019" w:tentative="1">
      <w:start w:val="1"/>
      <w:numFmt w:val="lowerLetter"/>
      <w:lvlText w:val="%2."/>
      <w:lvlJc w:val="left"/>
      <w:pPr>
        <w:ind w:left="4680" w:hanging="360"/>
      </w:pPr>
      <w:rPr>
        <w:rFonts w:cs="Times New Roman"/>
      </w:rPr>
    </w:lvl>
    <w:lvl w:ilvl="2" w:tplc="0422001B" w:tentative="1">
      <w:start w:val="1"/>
      <w:numFmt w:val="lowerRoman"/>
      <w:lvlText w:val="%3."/>
      <w:lvlJc w:val="right"/>
      <w:pPr>
        <w:ind w:left="5400" w:hanging="180"/>
      </w:pPr>
      <w:rPr>
        <w:rFonts w:cs="Times New Roman"/>
      </w:rPr>
    </w:lvl>
    <w:lvl w:ilvl="3" w:tplc="0422000F" w:tentative="1">
      <w:start w:val="1"/>
      <w:numFmt w:val="decimal"/>
      <w:lvlText w:val="%4."/>
      <w:lvlJc w:val="left"/>
      <w:pPr>
        <w:ind w:left="6120" w:hanging="360"/>
      </w:pPr>
      <w:rPr>
        <w:rFonts w:cs="Times New Roman"/>
      </w:rPr>
    </w:lvl>
    <w:lvl w:ilvl="4" w:tplc="04220019" w:tentative="1">
      <w:start w:val="1"/>
      <w:numFmt w:val="lowerLetter"/>
      <w:lvlText w:val="%5."/>
      <w:lvlJc w:val="left"/>
      <w:pPr>
        <w:ind w:left="6840" w:hanging="360"/>
      </w:pPr>
      <w:rPr>
        <w:rFonts w:cs="Times New Roman"/>
      </w:rPr>
    </w:lvl>
    <w:lvl w:ilvl="5" w:tplc="0422001B" w:tentative="1">
      <w:start w:val="1"/>
      <w:numFmt w:val="lowerRoman"/>
      <w:lvlText w:val="%6."/>
      <w:lvlJc w:val="right"/>
      <w:pPr>
        <w:ind w:left="7560" w:hanging="180"/>
      </w:pPr>
      <w:rPr>
        <w:rFonts w:cs="Times New Roman"/>
      </w:rPr>
    </w:lvl>
    <w:lvl w:ilvl="6" w:tplc="0422000F" w:tentative="1">
      <w:start w:val="1"/>
      <w:numFmt w:val="decimal"/>
      <w:lvlText w:val="%7."/>
      <w:lvlJc w:val="left"/>
      <w:pPr>
        <w:ind w:left="8280" w:hanging="360"/>
      </w:pPr>
      <w:rPr>
        <w:rFonts w:cs="Times New Roman"/>
      </w:rPr>
    </w:lvl>
    <w:lvl w:ilvl="7" w:tplc="04220019" w:tentative="1">
      <w:start w:val="1"/>
      <w:numFmt w:val="lowerLetter"/>
      <w:lvlText w:val="%8."/>
      <w:lvlJc w:val="left"/>
      <w:pPr>
        <w:ind w:left="9000" w:hanging="360"/>
      </w:pPr>
      <w:rPr>
        <w:rFonts w:cs="Times New Roman"/>
      </w:rPr>
    </w:lvl>
    <w:lvl w:ilvl="8" w:tplc="0422001B" w:tentative="1">
      <w:start w:val="1"/>
      <w:numFmt w:val="lowerRoman"/>
      <w:lvlText w:val="%9."/>
      <w:lvlJc w:val="right"/>
      <w:pPr>
        <w:ind w:left="9720" w:hanging="180"/>
      </w:pPr>
      <w:rPr>
        <w:rFonts w:cs="Times New Roman"/>
      </w:rPr>
    </w:lvl>
  </w:abstractNum>
  <w:abstractNum w:abstractNumId="18" w15:restartNumberingAfterBreak="0">
    <w:nsid w:val="43CF194B"/>
    <w:multiLevelType w:val="hybridMultilevel"/>
    <w:tmpl w:val="9D380D08"/>
    <w:lvl w:ilvl="0" w:tplc="9D846FDA">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19" w15:restartNumberingAfterBreak="0">
    <w:nsid w:val="45BA46B1"/>
    <w:multiLevelType w:val="hybridMultilevel"/>
    <w:tmpl w:val="60DC51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6416C3"/>
    <w:multiLevelType w:val="hybridMultilevel"/>
    <w:tmpl w:val="CC36DE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4F164D26"/>
    <w:multiLevelType w:val="hybridMultilevel"/>
    <w:tmpl w:val="EB9A334C"/>
    <w:lvl w:ilvl="0" w:tplc="55040D2E">
      <w:start w:val="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30E0217"/>
    <w:multiLevelType w:val="hybridMultilevel"/>
    <w:tmpl w:val="AD4230A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24AAD"/>
    <w:multiLevelType w:val="hybridMultilevel"/>
    <w:tmpl w:val="F2DA4A72"/>
    <w:lvl w:ilvl="0" w:tplc="1E480AE2">
      <w:start w:val="4"/>
      <w:numFmt w:val="bullet"/>
      <w:lvlText w:val="-"/>
      <w:lvlJc w:val="left"/>
      <w:pPr>
        <w:ind w:left="720" w:hanging="360"/>
      </w:pPr>
      <w:rPr>
        <w:rFonts w:ascii="Arial CYR" w:eastAsia="Times New Roman" w:hAnsi="Arial CYR" w:cs="Arial CYR"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6A665BB"/>
    <w:multiLevelType w:val="hybridMultilevel"/>
    <w:tmpl w:val="FA2ABC3A"/>
    <w:lvl w:ilvl="0" w:tplc="1E480AE2">
      <w:start w:val="4"/>
      <w:numFmt w:val="bullet"/>
      <w:lvlText w:val="-"/>
      <w:lvlJc w:val="left"/>
      <w:pPr>
        <w:ind w:left="1080" w:hanging="360"/>
      </w:pPr>
      <w:rPr>
        <w:rFonts w:ascii="Arial CYR" w:eastAsia="Times New Roman" w:hAnsi="Arial CYR" w:cs="Arial CY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523E53"/>
    <w:multiLevelType w:val="hybridMultilevel"/>
    <w:tmpl w:val="E754395E"/>
    <w:lvl w:ilvl="0" w:tplc="ACC44AA4">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A96776C"/>
    <w:multiLevelType w:val="hybridMultilevel"/>
    <w:tmpl w:val="846481C4"/>
    <w:lvl w:ilvl="0" w:tplc="C394BBAE">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4188A"/>
    <w:multiLevelType w:val="hybridMultilevel"/>
    <w:tmpl w:val="4A423404"/>
    <w:lvl w:ilvl="0" w:tplc="1E480AE2">
      <w:start w:val="4"/>
      <w:numFmt w:val="bullet"/>
      <w:lvlText w:val="-"/>
      <w:lvlJc w:val="left"/>
      <w:pPr>
        <w:ind w:left="1571" w:hanging="360"/>
      </w:pPr>
      <w:rPr>
        <w:rFonts w:ascii="Arial CYR" w:eastAsia="Times New Roman" w:hAnsi="Arial CYR" w:cs="Arial CYR"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63E10D63"/>
    <w:multiLevelType w:val="hybridMultilevel"/>
    <w:tmpl w:val="70D4F928"/>
    <w:lvl w:ilvl="0" w:tplc="9128217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4167D88"/>
    <w:multiLevelType w:val="hybridMultilevel"/>
    <w:tmpl w:val="19728B16"/>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6B2A0121"/>
    <w:multiLevelType w:val="hybridMultilevel"/>
    <w:tmpl w:val="E02C8A0C"/>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C028A"/>
    <w:multiLevelType w:val="hybridMultilevel"/>
    <w:tmpl w:val="0C3A7C08"/>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4"/>
  </w:num>
  <w:num w:numId="5">
    <w:abstractNumId w:val="23"/>
  </w:num>
  <w:num w:numId="6">
    <w:abstractNumId w:val="5"/>
  </w:num>
  <w:num w:numId="7">
    <w:abstractNumId w:val="19"/>
  </w:num>
  <w:num w:numId="8">
    <w:abstractNumId w:val="13"/>
  </w:num>
  <w:num w:numId="9">
    <w:abstractNumId w:val="18"/>
  </w:num>
  <w:num w:numId="10">
    <w:abstractNumId w:val="15"/>
  </w:num>
  <w:num w:numId="11">
    <w:abstractNumId w:val="11"/>
  </w:num>
  <w:num w:numId="12">
    <w:abstractNumId w:val="26"/>
  </w:num>
  <w:num w:numId="13">
    <w:abstractNumId w:val="28"/>
  </w:num>
  <w:num w:numId="14">
    <w:abstractNumId w:val="21"/>
  </w:num>
  <w:num w:numId="15">
    <w:abstractNumId w:val="2"/>
  </w:num>
  <w:num w:numId="16">
    <w:abstractNumId w:val="6"/>
  </w:num>
  <w:num w:numId="17">
    <w:abstractNumId w:val="29"/>
  </w:num>
  <w:num w:numId="18">
    <w:abstractNumId w:val="24"/>
  </w:num>
  <w:num w:numId="19">
    <w:abstractNumId w:val="31"/>
  </w:num>
  <w:num w:numId="20">
    <w:abstractNumId w:val="7"/>
  </w:num>
  <w:num w:numId="21">
    <w:abstractNumId w:val="9"/>
  </w:num>
  <w:num w:numId="22">
    <w:abstractNumId w:val="16"/>
  </w:num>
  <w:num w:numId="23">
    <w:abstractNumId w:val="22"/>
  </w:num>
  <w:num w:numId="24">
    <w:abstractNumId w:val="12"/>
  </w:num>
  <w:num w:numId="25">
    <w:abstractNumId w:val="27"/>
  </w:num>
  <w:num w:numId="26">
    <w:abstractNumId w:val="30"/>
  </w:num>
  <w:num w:numId="27">
    <w:abstractNumId w:val="10"/>
  </w:num>
  <w:num w:numId="28">
    <w:abstractNumId w:val="8"/>
  </w:num>
  <w:num w:numId="29">
    <w:abstractNumId w:val="3"/>
  </w:num>
  <w:num w:numId="30">
    <w:abstractNumId w:val="0"/>
  </w:num>
  <w:num w:numId="31">
    <w:abstractNumId w:val="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NTMzNjYzMbcwMDNT0lEKTi0uzszPAykwqwUAVGGGtiwAAAA="/>
    <w:docVar w:name="StepHandle" w:val="262696"/>
  </w:docVars>
  <w:rsids>
    <w:rsidRoot w:val="001A5FC5"/>
    <w:rsid w:val="00003F90"/>
    <w:rsid w:val="000040A2"/>
    <w:rsid w:val="00007CAA"/>
    <w:rsid w:val="0001073D"/>
    <w:rsid w:val="00010EE8"/>
    <w:rsid w:val="00013805"/>
    <w:rsid w:val="00027329"/>
    <w:rsid w:val="00030AEB"/>
    <w:rsid w:val="00032CAC"/>
    <w:rsid w:val="00035846"/>
    <w:rsid w:val="000361BF"/>
    <w:rsid w:val="00036DA9"/>
    <w:rsid w:val="00037002"/>
    <w:rsid w:val="00041033"/>
    <w:rsid w:val="000411E6"/>
    <w:rsid w:val="000421AA"/>
    <w:rsid w:val="00043F24"/>
    <w:rsid w:val="00045B3B"/>
    <w:rsid w:val="000504FC"/>
    <w:rsid w:val="00052138"/>
    <w:rsid w:val="00052AC9"/>
    <w:rsid w:val="000539B1"/>
    <w:rsid w:val="00053E86"/>
    <w:rsid w:val="00054FFE"/>
    <w:rsid w:val="00055800"/>
    <w:rsid w:val="000578EF"/>
    <w:rsid w:val="00061790"/>
    <w:rsid w:val="00063DC6"/>
    <w:rsid w:val="00067128"/>
    <w:rsid w:val="00067329"/>
    <w:rsid w:val="00074D05"/>
    <w:rsid w:val="00077C8C"/>
    <w:rsid w:val="00080672"/>
    <w:rsid w:val="000813E0"/>
    <w:rsid w:val="00081963"/>
    <w:rsid w:val="00082157"/>
    <w:rsid w:val="00084E54"/>
    <w:rsid w:val="00091788"/>
    <w:rsid w:val="0009182B"/>
    <w:rsid w:val="0009189B"/>
    <w:rsid w:val="00091F21"/>
    <w:rsid w:val="000925F7"/>
    <w:rsid w:val="00093A10"/>
    <w:rsid w:val="000972ED"/>
    <w:rsid w:val="0009796D"/>
    <w:rsid w:val="000A0BA0"/>
    <w:rsid w:val="000A132D"/>
    <w:rsid w:val="000A3D23"/>
    <w:rsid w:val="000A49B5"/>
    <w:rsid w:val="000A551A"/>
    <w:rsid w:val="000A7716"/>
    <w:rsid w:val="000A7B73"/>
    <w:rsid w:val="000B52E6"/>
    <w:rsid w:val="000B7D02"/>
    <w:rsid w:val="000C14E8"/>
    <w:rsid w:val="000C70A8"/>
    <w:rsid w:val="000D0162"/>
    <w:rsid w:val="000D15D7"/>
    <w:rsid w:val="000D1A87"/>
    <w:rsid w:val="000D2392"/>
    <w:rsid w:val="000D5CC1"/>
    <w:rsid w:val="000D7840"/>
    <w:rsid w:val="000E1454"/>
    <w:rsid w:val="000E5087"/>
    <w:rsid w:val="000E6D52"/>
    <w:rsid w:val="000E77FF"/>
    <w:rsid w:val="000F7F04"/>
    <w:rsid w:val="00105030"/>
    <w:rsid w:val="00106912"/>
    <w:rsid w:val="001077FF"/>
    <w:rsid w:val="00107DBF"/>
    <w:rsid w:val="0011044E"/>
    <w:rsid w:val="00111844"/>
    <w:rsid w:val="001261B5"/>
    <w:rsid w:val="001315A1"/>
    <w:rsid w:val="00131D4D"/>
    <w:rsid w:val="00135E44"/>
    <w:rsid w:val="001412E3"/>
    <w:rsid w:val="00141E29"/>
    <w:rsid w:val="00142410"/>
    <w:rsid w:val="00142C6E"/>
    <w:rsid w:val="00145684"/>
    <w:rsid w:val="001473E8"/>
    <w:rsid w:val="0014786A"/>
    <w:rsid w:val="001508CF"/>
    <w:rsid w:val="00151E13"/>
    <w:rsid w:val="00154038"/>
    <w:rsid w:val="0015427F"/>
    <w:rsid w:val="0015591F"/>
    <w:rsid w:val="00165514"/>
    <w:rsid w:val="00166251"/>
    <w:rsid w:val="00166848"/>
    <w:rsid w:val="00166C7E"/>
    <w:rsid w:val="00171E60"/>
    <w:rsid w:val="00173C37"/>
    <w:rsid w:val="0018068E"/>
    <w:rsid w:val="00180C3A"/>
    <w:rsid w:val="00182332"/>
    <w:rsid w:val="00183853"/>
    <w:rsid w:val="001841CF"/>
    <w:rsid w:val="001844FF"/>
    <w:rsid w:val="00186232"/>
    <w:rsid w:val="001865C7"/>
    <w:rsid w:val="00186DB9"/>
    <w:rsid w:val="001932C0"/>
    <w:rsid w:val="00195AB2"/>
    <w:rsid w:val="00195F95"/>
    <w:rsid w:val="00196747"/>
    <w:rsid w:val="001A5FC5"/>
    <w:rsid w:val="001B0AAA"/>
    <w:rsid w:val="001B17DB"/>
    <w:rsid w:val="001B313C"/>
    <w:rsid w:val="001B316A"/>
    <w:rsid w:val="001B3866"/>
    <w:rsid w:val="001B666D"/>
    <w:rsid w:val="001B6D27"/>
    <w:rsid w:val="001B6EFD"/>
    <w:rsid w:val="001C0479"/>
    <w:rsid w:val="001C135B"/>
    <w:rsid w:val="001C23D1"/>
    <w:rsid w:val="001C52CB"/>
    <w:rsid w:val="001D035C"/>
    <w:rsid w:val="001D0E28"/>
    <w:rsid w:val="001D13C3"/>
    <w:rsid w:val="001D19CA"/>
    <w:rsid w:val="001D6258"/>
    <w:rsid w:val="001E0715"/>
    <w:rsid w:val="001E2B2F"/>
    <w:rsid w:val="001E7441"/>
    <w:rsid w:val="001F015C"/>
    <w:rsid w:val="001F0FAE"/>
    <w:rsid w:val="001F1796"/>
    <w:rsid w:val="001F1C84"/>
    <w:rsid w:val="001F3464"/>
    <w:rsid w:val="0020075C"/>
    <w:rsid w:val="00200DC1"/>
    <w:rsid w:val="0020132B"/>
    <w:rsid w:val="00202667"/>
    <w:rsid w:val="00202C9B"/>
    <w:rsid w:val="00202F5C"/>
    <w:rsid w:val="00204030"/>
    <w:rsid w:val="002043F9"/>
    <w:rsid w:val="002048EA"/>
    <w:rsid w:val="00206200"/>
    <w:rsid w:val="00210075"/>
    <w:rsid w:val="00210F96"/>
    <w:rsid w:val="002119F1"/>
    <w:rsid w:val="00211B2E"/>
    <w:rsid w:val="00212367"/>
    <w:rsid w:val="00212940"/>
    <w:rsid w:val="002162BD"/>
    <w:rsid w:val="002168E3"/>
    <w:rsid w:val="00216D08"/>
    <w:rsid w:val="00223CAE"/>
    <w:rsid w:val="00224F69"/>
    <w:rsid w:val="00231276"/>
    <w:rsid w:val="002332D7"/>
    <w:rsid w:val="00233A3A"/>
    <w:rsid w:val="0023749F"/>
    <w:rsid w:val="002432EE"/>
    <w:rsid w:val="0024443C"/>
    <w:rsid w:val="0024559A"/>
    <w:rsid w:val="00245FB6"/>
    <w:rsid w:val="00246D3F"/>
    <w:rsid w:val="00247D5D"/>
    <w:rsid w:val="00250D79"/>
    <w:rsid w:val="00252542"/>
    <w:rsid w:val="0025353C"/>
    <w:rsid w:val="002544DC"/>
    <w:rsid w:val="00257979"/>
    <w:rsid w:val="002665B4"/>
    <w:rsid w:val="00270DEC"/>
    <w:rsid w:val="00270F11"/>
    <w:rsid w:val="002734D7"/>
    <w:rsid w:val="002748ED"/>
    <w:rsid w:val="002769C0"/>
    <w:rsid w:val="00281353"/>
    <w:rsid w:val="00281792"/>
    <w:rsid w:val="00284BEB"/>
    <w:rsid w:val="002913A8"/>
    <w:rsid w:val="00292105"/>
    <w:rsid w:val="002924E1"/>
    <w:rsid w:val="00297FBF"/>
    <w:rsid w:val="002A074E"/>
    <w:rsid w:val="002A330E"/>
    <w:rsid w:val="002A401D"/>
    <w:rsid w:val="002A6150"/>
    <w:rsid w:val="002A62D6"/>
    <w:rsid w:val="002A687C"/>
    <w:rsid w:val="002B11E0"/>
    <w:rsid w:val="002B12B3"/>
    <w:rsid w:val="002B2037"/>
    <w:rsid w:val="002B3DD4"/>
    <w:rsid w:val="002B69C2"/>
    <w:rsid w:val="002C0F6A"/>
    <w:rsid w:val="002C3D04"/>
    <w:rsid w:val="002C5E7C"/>
    <w:rsid w:val="002C7528"/>
    <w:rsid w:val="002C7C61"/>
    <w:rsid w:val="002D02F0"/>
    <w:rsid w:val="002D33A8"/>
    <w:rsid w:val="002D3AAC"/>
    <w:rsid w:val="002D4857"/>
    <w:rsid w:val="002D7F78"/>
    <w:rsid w:val="002E0777"/>
    <w:rsid w:val="002E1B77"/>
    <w:rsid w:val="002E3261"/>
    <w:rsid w:val="002E5A97"/>
    <w:rsid w:val="002E67EF"/>
    <w:rsid w:val="002E6DA1"/>
    <w:rsid w:val="002E709A"/>
    <w:rsid w:val="002F0985"/>
    <w:rsid w:val="002F3867"/>
    <w:rsid w:val="002F3B13"/>
    <w:rsid w:val="002F4471"/>
    <w:rsid w:val="002F4D45"/>
    <w:rsid w:val="002F710C"/>
    <w:rsid w:val="002F7A5F"/>
    <w:rsid w:val="002F7B4A"/>
    <w:rsid w:val="0030400B"/>
    <w:rsid w:val="003063BC"/>
    <w:rsid w:val="00306447"/>
    <w:rsid w:val="00310693"/>
    <w:rsid w:val="00311D2F"/>
    <w:rsid w:val="0031227C"/>
    <w:rsid w:val="0031256C"/>
    <w:rsid w:val="00314B2D"/>
    <w:rsid w:val="00314C27"/>
    <w:rsid w:val="00315887"/>
    <w:rsid w:val="0031665E"/>
    <w:rsid w:val="00320DCF"/>
    <w:rsid w:val="003232E3"/>
    <w:rsid w:val="00323537"/>
    <w:rsid w:val="00323841"/>
    <w:rsid w:val="00323F73"/>
    <w:rsid w:val="0033103B"/>
    <w:rsid w:val="0033256D"/>
    <w:rsid w:val="00335381"/>
    <w:rsid w:val="0033543C"/>
    <w:rsid w:val="003369C8"/>
    <w:rsid w:val="00337F9C"/>
    <w:rsid w:val="00341411"/>
    <w:rsid w:val="0034337C"/>
    <w:rsid w:val="00351F57"/>
    <w:rsid w:val="0035242D"/>
    <w:rsid w:val="003552DF"/>
    <w:rsid w:val="0035666F"/>
    <w:rsid w:val="00361B97"/>
    <w:rsid w:val="003623A2"/>
    <w:rsid w:val="00362D17"/>
    <w:rsid w:val="0036643A"/>
    <w:rsid w:val="003745E7"/>
    <w:rsid w:val="003745FC"/>
    <w:rsid w:val="003758B0"/>
    <w:rsid w:val="00376DF3"/>
    <w:rsid w:val="00377777"/>
    <w:rsid w:val="003817EE"/>
    <w:rsid w:val="00383418"/>
    <w:rsid w:val="00383B3F"/>
    <w:rsid w:val="003878CF"/>
    <w:rsid w:val="0039086C"/>
    <w:rsid w:val="003928D2"/>
    <w:rsid w:val="00393C87"/>
    <w:rsid w:val="0039487E"/>
    <w:rsid w:val="00396480"/>
    <w:rsid w:val="00397347"/>
    <w:rsid w:val="003A0DB2"/>
    <w:rsid w:val="003A48B7"/>
    <w:rsid w:val="003B181C"/>
    <w:rsid w:val="003B6030"/>
    <w:rsid w:val="003B7CD5"/>
    <w:rsid w:val="003C13AC"/>
    <w:rsid w:val="003C33D8"/>
    <w:rsid w:val="003D130E"/>
    <w:rsid w:val="003D1C52"/>
    <w:rsid w:val="003D3421"/>
    <w:rsid w:val="003D3A13"/>
    <w:rsid w:val="003E3F24"/>
    <w:rsid w:val="003E6238"/>
    <w:rsid w:val="003F183C"/>
    <w:rsid w:val="003F2287"/>
    <w:rsid w:val="003F2BF0"/>
    <w:rsid w:val="003F56A7"/>
    <w:rsid w:val="0040039B"/>
    <w:rsid w:val="00400866"/>
    <w:rsid w:val="00400AC6"/>
    <w:rsid w:val="004056FC"/>
    <w:rsid w:val="00415968"/>
    <w:rsid w:val="00416C74"/>
    <w:rsid w:val="004225FA"/>
    <w:rsid w:val="00422C1E"/>
    <w:rsid w:val="0043180E"/>
    <w:rsid w:val="004351A1"/>
    <w:rsid w:val="00436D30"/>
    <w:rsid w:val="004405C3"/>
    <w:rsid w:val="00440B2E"/>
    <w:rsid w:val="00441E75"/>
    <w:rsid w:val="00445ADF"/>
    <w:rsid w:val="00445B7C"/>
    <w:rsid w:val="00453058"/>
    <w:rsid w:val="00455A33"/>
    <w:rsid w:val="00457CEC"/>
    <w:rsid w:val="00461B99"/>
    <w:rsid w:val="00462726"/>
    <w:rsid w:val="004635BB"/>
    <w:rsid w:val="00465500"/>
    <w:rsid w:val="0047199B"/>
    <w:rsid w:val="00472540"/>
    <w:rsid w:val="004769F4"/>
    <w:rsid w:val="0048725B"/>
    <w:rsid w:val="00487548"/>
    <w:rsid w:val="004875F8"/>
    <w:rsid w:val="0049600F"/>
    <w:rsid w:val="00497CAA"/>
    <w:rsid w:val="004A19D9"/>
    <w:rsid w:val="004A2CBD"/>
    <w:rsid w:val="004A35E1"/>
    <w:rsid w:val="004A3A61"/>
    <w:rsid w:val="004A50A2"/>
    <w:rsid w:val="004A6A78"/>
    <w:rsid w:val="004A76D5"/>
    <w:rsid w:val="004B3159"/>
    <w:rsid w:val="004B3893"/>
    <w:rsid w:val="004C04AA"/>
    <w:rsid w:val="004C5DE7"/>
    <w:rsid w:val="004C6257"/>
    <w:rsid w:val="004D223C"/>
    <w:rsid w:val="004D6E7C"/>
    <w:rsid w:val="004E1644"/>
    <w:rsid w:val="004E3932"/>
    <w:rsid w:val="004E3E00"/>
    <w:rsid w:val="004F1EFC"/>
    <w:rsid w:val="004F478B"/>
    <w:rsid w:val="004F5319"/>
    <w:rsid w:val="004F58EC"/>
    <w:rsid w:val="004F5E02"/>
    <w:rsid w:val="004F644A"/>
    <w:rsid w:val="004F7202"/>
    <w:rsid w:val="00500B03"/>
    <w:rsid w:val="0050142F"/>
    <w:rsid w:val="00501510"/>
    <w:rsid w:val="00501D51"/>
    <w:rsid w:val="0050642B"/>
    <w:rsid w:val="00510DDC"/>
    <w:rsid w:val="00512588"/>
    <w:rsid w:val="005134E5"/>
    <w:rsid w:val="00517471"/>
    <w:rsid w:val="00520372"/>
    <w:rsid w:val="00522E1C"/>
    <w:rsid w:val="005244C7"/>
    <w:rsid w:val="00527A92"/>
    <w:rsid w:val="00531DF6"/>
    <w:rsid w:val="005435E3"/>
    <w:rsid w:val="00544FF9"/>
    <w:rsid w:val="00547570"/>
    <w:rsid w:val="0055349D"/>
    <w:rsid w:val="00554DD0"/>
    <w:rsid w:val="00557A94"/>
    <w:rsid w:val="0056673D"/>
    <w:rsid w:val="005730FF"/>
    <w:rsid w:val="00573C2F"/>
    <w:rsid w:val="00574ABE"/>
    <w:rsid w:val="00575D1A"/>
    <w:rsid w:val="005760CB"/>
    <w:rsid w:val="00576AAC"/>
    <w:rsid w:val="00584323"/>
    <w:rsid w:val="00585CCB"/>
    <w:rsid w:val="0059505E"/>
    <w:rsid w:val="00595194"/>
    <w:rsid w:val="005972CA"/>
    <w:rsid w:val="005A073F"/>
    <w:rsid w:val="005A1994"/>
    <w:rsid w:val="005A1B62"/>
    <w:rsid w:val="005A4698"/>
    <w:rsid w:val="005A6392"/>
    <w:rsid w:val="005B23B8"/>
    <w:rsid w:val="005B3111"/>
    <w:rsid w:val="005B7067"/>
    <w:rsid w:val="005B7248"/>
    <w:rsid w:val="005B7691"/>
    <w:rsid w:val="005C3F6D"/>
    <w:rsid w:val="005C5CF2"/>
    <w:rsid w:val="005D2701"/>
    <w:rsid w:val="005D2F8B"/>
    <w:rsid w:val="005D5832"/>
    <w:rsid w:val="005E0921"/>
    <w:rsid w:val="005E5F21"/>
    <w:rsid w:val="005E7930"/>
    <w:rsid w:val="005F1033"/>
    <w:rsid w:val="005F14AC"/>
    <w:rsid w:val="005F2C85"/>
    <w:rsid w:val="005F3E44"/>
    <w:rsid w:val="005F45F2"/>
    <w:rsid w:val="005F54B9"/>
    <w:rsid w:val="006007D4"/>
    <w:rsid w:val="00603821"/>
    <w:rsid w:val="00604490"/>
    <w:rsid w:val="00606498"/>
    <w:rsid w:val="00606BAF"/>
    <w:rsid w:val="00607917"/>
    <w:rsid w:val="00612449"/>
    <w:rsid w:val="00612F0A"/>
    <w:rsid w:val="0061459E"/>
    <w:rsid w:val="00622C64"/>
    <w:rsid w:val="0062405F"/>
    <w:rsid w:val="00624E8D"/>
    <w:rsid w:val="00624EC8"/>
    <w:rsid w:val="00631D66"/>
    <w:rsid w:val="00631E9F"/>
    <w:rsid w:val="006337D4"/>
    <w:rsid w:val="00636254"/>
    <w:rsid w:val="006369EB"/>
    <w:rsid w:val="00636E99"/>
    <w:rsid w:val="00640F30"/>
    <w:rsid w:val="00644AD9"/>
    <w:rsid w:val="006459B5"/>
    <w:rsid w:val="006529FB"/>
    <w:rsid w:val="00655A44"/>
    <w:rsid w:val="006563A5"/>
    <w:rsid w:val="00656D7D"/>
    <w:rsid w:val="00657000"/>
    <w:rsid w:val="006679B4"/>
    <w:rsid w:val="0067148B"/>
    <w:rsid w:val="00673C73"/>
    <w:rsid w:val="00674A65"/>
    <w:rsid w:val="006773C1"/>
    <w:rsid w:val="006773E4"/>
    <w:rsid w:val="0068482B"/>
    <w:rsid w:val="00684AB1"/>
    <w:rsid w:val="0068603E"/>
    <w:rsid w:val="00687F25"/>
    <w:rsid w:val="0069019D"/>
    <w:rsid w:val="00693F47"/>
    <w:rsid w:val="00696F77"/>
    <w:rsid w:val="006A1240"/>
    <w:rsid w:val="006A635F"/>
    <w:rsid w:val="006B0AE9"/>
    <w:rsid w:val="006B0D14"/>
    <w:rsid w:val="006B1CCE"/>
    <w:rsid w:val="006B2351"/>
    <w:rsid w:val="006B4AD4"/>
    <w:rsid w:val="006B5F2A"/>
    <w:rsid w:val="006C0A17"/>
    <w:rsid w:val="006C2B61"/>
    <w:rsid w:val="006C3D9D"/>
    <w:rsid w:val="006D1B09"/>
    <w:rsid w:val="006D2643"/>
    <w:rsid w:val="006D2747"/>
    <w:rsid w:val="006D57F6"/>
    <w:rsid w:val="006D7151"/>
    <w:rsid w:val="006E0E2F"/>
    <w:rsid w:val="006E2709"/>
    <w:rsid w:val="006E4298"/>
    <w:rsid w:val="006E7A3C"/>
    <w:rsid w:val="00700A1E"/>
    <w:rsid w:val="007016EE"/>
    <w:rsid w:val="0070222A"/>
    <w:rsid w:val="00703BD4"/>
    <w:rsid w:val="00707C62"/>
    <w:rsid w:val="0071485E"/>
    <w:rsid w:val="00715C19"/>
    <w:rsid w:val="00722A9B"/>
    <w:rsid w:val="00730EE3"/>
    <w:rsid w:val="00734AFA"/>
    <w:rsid w:val="00737116"/>
    <w:rsid w:val="00741770"/>
    <w:rsid w:val="0074619B"/>
    <w:rsid w:val="00747C6E"/>
    <w:rsid w:val="00747D6D"/>
    <w:rsid w:val="00750E68"/>
    <w:rsid w:val="00752B6B"/>
    <w:rsid w:val="00753AA5"/>
    <w:rsid w:val="007547B1"/>
    <w:rsid w:val="00755F69"/>
    <w:rsid w:val="00756888"/>
    <w:rsid w:val="00760A9B"/>
    <w:rsid w:val="00760FDA"/>
    <w:rsid w:val="007620C4"/>
    <w:rsid w:val="0076710E"/>
    <w:rsid w:val="0077122E"/>
    <w:rsid w:val="00772987"/>
    <w:rsid w:val="00773CE4"/>
    <w:rsid w:val="0077496F"/>
    <w:rsid w:val="007755D0"/>
    <w:rsid w:val="00775CB5"/>
    <w:rsid w:val="007773F0"/>
    <w:rsid w:val="00780516"/>
    <w:rsid w:val="007820B8"/>
    <w:rsid w:val="007821E7"/>
    <w:rsid w:val="0078250C"/>
    <w:rsid w:val="00791472"/>
    <w:rsid w:val="00795ACE"/>
    <w:rsid w:val="007961D2"/>
    <w:rsid w:val="00796456"/>
    <w:rsid w:val="00796EE3"/>
    <w:rsid w:val="007972B9"/>
    <w:rsid w:val="007A02B1"/>
    <w:rsid w:val="007A02BB"/>
    <w:rsid w:val="007A4A60"/>
    <w:rsid w:val="007A5D59"/>
    <w:rsid w:val="007A6EBA"/>
    <w:rsid w:val="007B1C09"/>
    <w:rsid w:val="007B499F"/>
    <w:rsid w:val="007B5193"/>
    <w:rsid w:val="007B59AE"/>
    <w:rsid w:val="007B73C8"/>
    <w:rsid w:val="007C0A08"/>
    <w:rsid w:val="007C13EF"/>
    <w:rsid w:val="007C183E"/>
    <w:rsid w:val="007C46C5"/>
    <w:rsid w:val="007C5598"/>
    <w:rsid w:val="007C610F"/>
    <w:rsid w:val="007C6F6D"/>
    <w:rsid w:val="007C7090"/>
    <w:rsid w:val="007D4114"/>
    <w:rsid w:val="007D41EE"/>
    <w:rsid w:val="007D54A5"/>
    <w:rsid w:val="007D70AF"/>
    <w:rsid w:val="007E045B"/>
    <w:rsid w:val="007E065F"/>
    <w:rsid w:val="007E095F"/>
    <w:rsid w:val="007E28B4"/>
    <w:rsid w:val="007E4F2B"/>
    <w:rsid w:val="007E740A"/>
    <w:rsid w:val="007F1E9D"/>
    <w:rsid w:val="007F2DF8"/>
    <w:rsid w:val="007F32B5"/>
    <w:rsid w:val="007F3D0F"/>
    <w:rsid w:val="007F4284"/>
    <w:rsid w:val="007F536A"/>
    <w:rsid w:val="007F7B59"/>
    <w:rsid w:val="008004E0"/>
    <w:rsid w:val="0080180D"/>
    <w:rsid w:val="00803EE8"/>
    <w:rsid w:val="00803FE0"/>
    <w:rsid w:val="00804DA9"/>
    <w:rsid w:val="00805DD1"/>
    <w:rsid w:val="00807A22"/>
    <w:rsid w:val="00812CFE"/>
    <w:rsid w:val="00813D1C"/>
    <w:rsid w:val="008165B0"/>
    <w:rsid w:val="008218DE"/>
    <w:rsid w:val="0082239E"/>
    <w:rsid w:val="00823914"/>
    <w:rsid w:val="00826513"/>
    <w:rsid w:val="00826E4F"/>
    <w:rsid w:val="008348CE"/>
    <w:rsid w:val="00845C09"/>
    <w:rsid w:val="00846B11"/>
    <w:rsid w:val="008505B5"/>
    <w:rsid w:val="00856AE9"/>
    <w:rsid w:val="00856D45"/>
    <w:rsid w:val="00860F28"/>
    <w:rsid w:val="00864BC0"/>
    <w:rsid w:val="00866D0D"/>
    <w:rsid w:val="00867594"/>
    <w:rsid w:val="0087459E"/>
    <w:rsid w:val="00875D19"/>
    <w:rsid w:val="0088387F"/>
    <w:rsid w:val="00894679"/>
    <w:rsid w:val="00895021"/>
    <w:rsid w:val="00897014"/>
    <w:rsid w:val="008A020D"/>
    <w:rsid w:val="008A29E3"/>
    <w:rsid w:val="008A3CD9"/>
    <w:rsid w:val="008A4F29"/>
    <w:rsid w:val="008A5382"/>
    <w:rsid w:val="008A7A41"/>
    <w:rsid w:val="008B1966"/>
    <w:rsid w:val="008C17F0"/>
    <w:rsid w:val="008C1FD0"/>
    <w:rsid w:val="008C2EBF"/>
    <w:rsid w:val="008C46CD"/>
    <w:rsid w:val="008C5E0D"/>
    <w:rsid w:val="008C68D7"/>
    <w:rsid w:val="008E0B60"/>
    <w:rsid w:val="008E1441"/>
    <w:rsid w:val="008E5643"/>
    <w:rsid w:val="008E5FB5"/>
    <w:rsid w:val="008E75F0"/>
    <w:rsid w:val="008E7C1C"/>
    <w:rsid w:val="008E7ED2"/>
    <w:rsid w:val="008F0728"/>
    <w:rsid w:val="008F2520"/>
    <w:rsid w:val="008F7955"/>
    <w:rsid w:val="0090124E"/>
    <w:rsid w:val="00903301"/>
    <w:rsid w:val="00913C65"/>
    <w:rsid w:val="00916959"/>
    <w:rsid w:val="00923EAA"/>
    <w:rsid w:val="00930B70"/>
    <w:rsid w:val="00930FD0"/>
    <w:rsid w:val="00933D9D"/>
    <w:rsid w:val="009341C6"/>
    <w:rsid w:val="00934E16"/>
    <w:rsid w:val="00937672"/>
    <w:rsid w:val="0094268F"/>
    <w:rsid w:val="00942D57"/>
    <w:rsid w:val="00943AFB"/>
    <w:rsid w:val="009469E7"/>
    <w:rsid w:val="00953BAC"/>
    <w:rsid w:val="00955D2F"/>
    <w:rsid w:val="009629EB"/>
    <w:rsid w:val="009639D9"/>
    <w:rsid w:val="009656E3"/>
    <w:rsid w:val="00971C2E"/>
    <w:rsid w:val="00972B8B"/>
    <w:rsid w:val="00974826"/>
    <w:rsid w:val="0098053D"/>
    <w:rsid w:val="00980F31"/>
    <w:rsid w:val="0098536E"/>
    <w:rsid w:val="00991D9F"/>
    <w:rsid w:val="009970B2"/>
    <w:rsid w:val="009A0B22"/>
    <w:rsid w:val="009A21F8"/>
    <w:rsid w:val="009A59BC"/>
    <w:rsid w:val="009A7A84"/>
    <w:rsid w:val="009B0364"/>
    <w:rsid w:val="009B1A0C"/>
    <w:rsid w:val="009B2B09"/>
    <w:rsid w:val="009B3E8C"/>
    <w:rsid w:val="009C1C61"/>
    <w:rsid w:val="009C4965"/>
    <w:rsid w:val="009C60C7"/>
    <w:rsid w:val="009D5DD1"/>
    <w:rsid w:val="009D637A"/>
    <w:rsid w:val="009E20CE"/>
    <w:rsid w:val="009E5613"/>
    <w:rsid w:val="009F1E8F"/>
    <w:rsid w:val="009F3AD6"/>
    <w:rsid w:val="009F678D"/>
    <w:rsid w:val="009F7FE4"/>
    <w:rsid w:val="00A0132D"/>
    <w:rsid w:val="00A016F2"/>
    <w:rsid w:val="00A1040D"/>
    <w:rsid w:val="00A10841"/>
    <w:rsid w:val="00A11F6C"/>
    <w:rsid w:val="00A14825"/>
    <w:rsid w:val="00A17621"/>
    <w:rsid w:val="00A177E6"/>
    <w:rsid w:val="00A21AB2"/>
    <w:rsid w:val="00A23913"/>
    <w:rsid w:val="00A23AED"/>
    <w:rsid w:val="00A25E8F"/>
    <w:rsid w:val="00A26969"/>
    <w:rsid w:val="00A32728"/>
    <w:rsid w:val="00A45A1F"/>
    <w:rsid w:val="00A469DA"/>
    <w:rsid w:val="00A476CB"/>
    <w:rsid w:val="00A47AC0"/>
    <w:rsid w:val="00A50088"/>
    <w:rsid w:val="00A50D93"/>
    <w:rsid w:val="00A51760"/>
    <w:rsid w:val="00A53EFC"/>
    <w:rsid w:val="00A55604"/>
    <w:rsid w:val="00A61CCB"/>
    <w:rsid w:val="00A62796"/>
    <w:rsid w:val="00A6289D"/>
    <w:rsid w:val="00A66D33"/>
    <w:rsid w:val="00A6763D"/>
    <w:rsid w:val="00A70FEC"/>
    <w:rsid w:val="00A71669"/>
    <w:rsid w:val="00A740F9"/>
    <w:rsid w:val="00A744F4"/>
    <w:rsid w:val="00A81A6C"/>
    <w:rsid w:val="00A85C68"/>
    <w:rsid w:val="00A87F98"/>
    <w:rsid w:val="00A90E33"/>
    <w:rsid w:val="00A92078"/>
    <w:rsid w:val="00A92AEE"/>
    <w:rsid w:val="00A934D6"/>
    <w:rsid w:val="00A951AE"/>
    <w:rsid w:val="00A95899"/>
    <w:rsid w:val="00A9642D"/>
    <w:rsid w:val="00A97552"/>
    <w:rsid w:val="00A9767F"/>
    <w:rsid w:val="00AA0246"/>
    <w:rsid w:val="00AA1E1A"/>
    <w:rsid w:val="00AA29AB"/>
    <w:rsid w:val="00AB0B6F"/>
    <w:rsid w:val="00AB26FD"/>
    <w:rsid w:val="00AB2B82"/>
    <w:rsid w:val="00AB3A60"/>
    <w:rsid w:val="00AB67D0"/>
    <w:rsid w:val="00AC4876"/>
    <w:rsid w:val="00AC58A9"/>
    <w:rsid w:val="00AC6FBC"/>
    <w:rsid w:val="00AD0B7A"/>
    <w:rsid w:val="00AD2C36"/>
    <w:rsid w:val="00AD2CD5"/>
    <w:rsid w:val="00AD2FB2"/>
    <w:rsid w:val="00AD38CA"/>
    <w:rsid w:val="00AD3BFD"/>
    <w:rsid w:val="00AD4C25"/>
    <w:rsid w:val="00AD5B04"/>
    <w:rsid w:val="00AE01BA"/>
    <w:rsid w:val="00AE1669"/>
    <w:rsid w:val="00AE4AF2"/>
    <w:rsid w:val="00AE4AFD"/>
    <w:rsid w:val="00AE5472"/>
    <w:rsid w:val="00AF059E"/>
    <w:rsid w:val="00AF09A8"/>
    <w:rsid w:val="00AF0CE7"/>
    <w:rsid w:val="00B007A9"/>
    <w:rsid w:val="00B01116"/>
    <w:rsid w:val="00B0127E"/>
    <w:rsid w:val="00B032DF"/>
    <w:rsid w:val="00B05016"/>
    <w:rsid w:val="00B05406"/>
    <w:rsid w:val="00B055C4"/>
    <w:rsid w:val="00B120E4"/>
    <w:rsid w:val="00B13CA7"/>
    <w:rsid w:val="00B178BF"/>
    <w:rsid w:val="00B2579B"/>
    <w:rsid w:val="00B26696"/>
    <w:rsid w:val="00B30416"/>
    <w:rsid w:val="00B329E8"/>
    <w:rsid w:val="00B37ACA"/>
    <w:rsid w:val="00B37ADB"/>
    <w:rsid w:val="00B430B1"/>
    <w:rsid w:val="00B44305"/>
    <w:rsid w:val="00B45908"/>
    <w:rsid w:val="00B45D39"/>
    <w:rsid w:val="00B571CF"/>
    <w:rsid w:val="00B57FB5"/>
    <w:rsid w:val="00B626C2"/>
    <w:rsid w:val="00B62959"/>
    <w:rsid w:val="00B62B98"/>
    <w:rsid w:val="00B62B9D"/>
    <w:rsid w:val="00B64F2F"/>
    <w:rsid w:val="00B668C1"/>
    <w:rsid w:val="00B67D90"/>
    <w:rsid w:val="00B67EF9"/>
    <w:rsid w:val="00B73F4D"/>
    <w:rsid w:val="00B73FDB"/>
    <w:rsid w:val="00B7676B"/>
    <w:rsid w:val="00B80B69"/>
    <w:rsid w:val="00B820CD"/>
    <w:rsid w:val="00B941F4"/>
    <w:rsid w:val="00B9582D"/>
    <w:rsid w:val="00B972C8"/>
    <w:rsid w:val="00BA08A9"/>
    <w:rsid w:val="00BA1524"/>
    <w:rsid w:val="00BA4EF7"/>
    <w:rsid w:val="00BB00C3"/>
    <w:rsid w:val="00BB34AF"/>
    <w:rsid w:val="00BB34E7"/>
    <w:rsid w:val="00BB4AB2"/>
    <w:rsid w:val="00BC1161"/>
    <w:rsid w:val="00BC15A3"/>
    <w:rsid w:val="00BD3013"/>
    <w:rsid w:val="00BD360A"/>
    <w:rsid w:val="00BD3EB5"/>
    <w:rsid w:val="00BD50D2"/>
    <w:rsid w:val="00BD7510"/>
    <w:rsid w:val="00BD7FD5"/>
    <w:rsid w:val="00BE38A5"/>
    <w:rsid w:val="00BE55A9"/>
    <w:rsid w:val="00BE6AAD"/>
    <w:rsid w:val="00BF0512"/>
    <w:rsid w:val="00BF1C86"/>
    <w:rsid w:val="00BF254C"/>
    <w:rsid w:val="00BF3BAB"/>
    <w:rsid w:val="00BF5057"/>
    <w:rsid w:val="00C001AE"/>
    <w:rsid w:val="00C00401"/>
    <w:rsid w:val="00C005B4"/>
    <w:rsid w:val="00C1113E"/>
    <w:rsid w:val="00C11932"/>
    <w:rsid w:val="00C126CE"/>
    <w:rsid w:val="00C13C6F"/>
    <w:rsid w:val="00C14343"/>
    <w:rsid w:val="00C17F09"/>
    <w:rsid w:val="00C239EB"/>
    <w:rsid w:val="00C2564F"/>
    <w:rsid w:val="00C25E36"/>
    <w:rsid w:val="00C2641F"/>
    <w:rsid w:val="00C279FA"/>
    <w:rsid w:val="00C27CC3"/>
    <w:rsid w:val="00C30B78"/>
    <w:rsid w:val="00C30CB8"/>
    <w:rsid w:val="00C338F1"/>
    <w:rsid w:val="00C34695"/>
    <w:rsid w:val="00C3566F"/>
    <w:rsid w:val="00C403B5"/>
    <w:rsid w:val="00C42BA2"/>
    <w:rsid w:val="00C44CED"/>
    <w:rsid w:val="00C52CA5"/>
    <w:rsid w:val="00C53A59"/>
    <w:rsid w:val="00C53B99"/>
    <w:rsid w:val="00C551F6"/>
    <w:rsid w:val="00C552BA"/>
    <w:rsid w:val="00C57167"/>
    <w:rsid w:val="00C57416"/>
    <w:rsid w:val="00C64C59"/>
    <w:rsid w:val="00C66B94"/>
    <w:rsid w:val="00C704F7"/>
    <w:rsid w:val="00C74DCB"/>
    <w:rsid w:val="00C76C7E"/>
    <w:rsid w:val="00C812F7"/>
    <w:rsid w:val="00C820F1"/>
    <w:rsid w:val="00C84668"/>
    <w:rsid w:val="00C86AC5"/>
    <w:rsid w:val="00CA0659"/>
    <w:rsid w:val="00CA233E"/>
    <w:rsid w:val="00CA2E41"/>
    <w:rsid w:val="00CA3737"/>
    <w:rsid w:val="00CA3BE3"/>
    <w:rsid w:val="00CA5F59"/>
    <w:rsid w:val="00CA62A3"/>
    <w:rsid w:val="00CA7ECB"/>
    <w:rsid w:val="00CB0B08"/>
    <w:rsid w:val="00CB2FF5"/>
    <w:rsid w:val="00CB38BF"/>
    <w:rsid w:val="00CB4581"/>
    <w:rsid w:val="00CB694F"/>
    <w:rsid w:val="00CC0C1B"/>
    <w:rsid w:val="00CC577E"/>
    <w:rsid w:val="00CC59E9"/>
    <w:rsid w:val="00CC65E8"/>
    <w:rsid w:val="00CD21CC"/>
    <w:rsid w:val="00CD6895"/>
    <w:rsid w:val="00CD6BCF"/>
    <w:rsid w:val="00CD7383"/>
    <w:rsid w:val="00CD7A8A"/>
    <w:rsid w:val="00CD7B60"/>
    <w:rsid w:val="00CE1510"/>
    <w:rsid w:val="00CE4267"/>
    <w:rsid w:val="00CE66B3"/>
    <w:rsid w:val="00CF1651"/>
    <w:rsid w:val="00CF1D7B"/>
    <w:rsid w:val="00CF2FC7"/>
    <w:rsid w:val="00CF5DB6"/>
    <w:rsid w:val="00D00E08"/>
    <w:rsid w:val="00D027B3"/>
    <w:rsid w:val="00D027E0"/>
    <w:rsid w:val="00D02FA3"/>
    <w:rsid w:val="00D0377E"/>
    <w:rsid w:val="00D03F0E"/>
    <w:rsid w:val="00D07148"/>
    <w:rsid w:val="00D15144"/>
    <w:rsid w:val="00D15CA3"/>
    <w:rsid w:val="00D16D11"/>
    <w:rsid w:val="00D17C4D"/>
    <w:rsid w:val="00D23F36"/>
    <w:rsid w:val="00D2449D"/>
    <w:rsid w:val="00D26E60"/>
    <w:rsid w:val="00D30C80"/>
    <w:rsid w:val="00D317A3"/>
    <w:rsid w:val="00D374E8"/>
    <w:rsid w:val="00D40372"/>
    <w:rsid w:val="00D40550"/>
    <w:rsid w:val="00D42DB0"/>
    <w:rsid w:val="00D43692"/>
    <w:rsid w:val="00D462E5"/>
    <w:rsid w:val="00D46B8C"/>
    <w:rsid w:val="00D500D3"/>
    <w:rsid w:val="00D505B4"/>
    <w:rsid w:val="00D513A0"/>
    <w:rsid w:val="00D5530E"/>
    <w:rsid w:val="00D60B49"/>
    <w:rsid w:val="00D60FEF"/>
    <w:rsid w:val="00D6229F"/>
    <w:rsid w:val="00D6369F"/>
    <w:rsid w:val="00D655DC"/>
    <w:rsid w:val="00D66C12"/>
    <w:rsid w:val="00D72216"/>
    <w:rsid w:val="00D7336D"/>
    <w:rsid w:val="00D73878"/>
    <w:rsid w:val="00D74B1E"/>
    <w:rsid w:val="00D75A11"/>
    <w:rsid w:val="00D77D0D"/>
    <w:rsid w:val="00D812E4"/>
    <w:rsid w:val="00D81C6B"/>
    <w:rsid w:val="00D82182"/>
    <w:rsid w:val="00D83EF6"/>
    <w:rsid w:val="00D9312D"/>
    <w:rsid w:val="00D9351D"/>
    <w:rsid w:val="00D93F51"/>
    <w:rsid w:val="00DA10A1"/>
    <w:rsid w:val="00DA1450"/>
    <w:rsid w:val="00DA2A25"/>
    <w:rsid w:val="00DA5EBE"/>
    <w:rsid w:val="00DB0C4B"/>
    <w:rsid w:val="00DB4C2F"/>
    <w:rsid w:val="00DB5523"/>
    <w:rsid w:val="00DB6B36"/>
    <w:rsid w:val="00DC0DD6"/>
    <w:rsid w:val="00DC328F"/>
    <w:rsid w:val="00DC3E78"/>
    <w:rsid w:val="00DC64C3"/>
    <w:rsid w:val="00DC7C37"/>
    <w:rsid w:val="00DD059A"/>
    <w:rsid w:val="00DD19BE"/>
    <w:rsid w:val="00DD3598"/>
    <w:rsid w:val="00DD5224"/>
    <w:rsid w:val="00DD6CA1"/>
    <w:rsid w:val="00DD73B5"/>
    <w:rsid w:val="00DE0653"/>
    <w:rsid w:val="00DE474B"/>
    <w:rsid w:val="00DF35AD"/>
    <w:rsid w:val="00DF6134"/>
    <w:rsid w:val="00E012D0"/>
    <w:rsid w:val="00E027F4"/>
    <w:rsid w:val="00E05407"/>
    <w:rsid w:val="00E1145D"/>
    <w:rsid w:val="00E11466"/>
    <w:rsid w:val="00E12DD3"/>
    <w:rsid w:val="00E13815"/>
    <w:rsid w:val="00E13CA9"/>
    <w:rsid w:val="00E143D5"/>
    <w:rsid w:val="00E148AA"/>
    <w:rsid w:val="00E14AD0"/>
    <w:rsid w:val="00E16DFB"/>
    <w:rsid w:val="00E22CF1"/>
    <w:rsid w:val="00E24843"/>
    <w:rsid w:val="00E35205"/>
    <w:rsid w:val="00E37031"/>
    <w:rsid w:val="00E37768"/>
    <w:rsid w:val="00E37935"/>
    <w:rsid w:val="00E37EF9"/>
    <w:rsid w:val="00E37FF0"/>
    <w:rsid w:val="00E40888"/>
    <w:rsid w:val="00E41E06"/>
    <w:rsid w:val="00E433F5"/>
    <w:rsid w:val="00E44FB3"/>
    <w:rsid w:val="00E4542E"/>
    <w:rsid w:val="00E51146"/>
    <w:rsid w:val="00E52185"/>
    <w:rsid w:val="00E548E4"/>
    <w:rsid w:val="00E54BF9"/>
    <w:rsid w:val="00E5604D"/>
    <w:rsid w:val="00E62748"/>
    <w:rsid w:val="00E71089"/>
    <w:rsid w:val="00E73DD7"/>
    <w:rsid w:val="00E81BED"/>
    <w:rsid w:val="00E822B2"/>
    <w:rsid w:val="00E84327"/>
    <w:rsid w:val="00E84D40"/>
    <w:rsid w:val="00E85789"/>
    <w:rsid w:val="00E85B48"/>
    <w:rsid w:val="00E8665F"/>
    <w:rsid w:val="00E92E16"/>
    <w:rsid w:val="00EA13C2"/>
    <w:rsid w:val="00EA4827"/>
    <w:rsid w:val="00EA4E2D"/>
    <w:rsid w:val="00EA558C"/>
    <w:rsid w:val="00EA7F03"/>
    <w:rsid w:val="00EB1A6C"/>
    <w:rsid w:val="00EB2921"/>
    <w:rsid w:val="00EB305B"/>
    <w:rsid w:val="00EB4631"/>
    <w:rsid w:val="00EC0912"/>
    <w:rsid w:val="00EC1C7B"/>
    <w:rsid w:val="00EC1F16"/>
    <w:rsid w:val="00EC594E"/>
    <w:rsid w:val="00EC61E1"/>
    <w:rsid w:val="00ED1613"/>
    <w:rsid w:val="00EE1124"/>
    <w:rsid w:val="00EE43ED"/>
    <w:rsid w:val="00EE675C"/>
    <w:rsid w:val="00EE7566"/>
    <w:rsid w:val="00EF00E4"/>
    <w:rsid w:val="00EF2991"/>
    <w:rsid w:val="00EF3594"/>
    <w:rsid w:val="00EF35F4"/>
    <w:rsid w:val="00EF451C"/>
    <w:rsid w:val="00EF579D"/>
    <w:rsid w:val="00EF6386"/>
    <w:rsid w:val="00EF6AC0"/>
    <w:rsid w:val="00EF70D0"/>
    <w:rsid w:val="00F00715"/>
    <w:rsid w:val="00F00731"/>
    <w:rsid w:val="00F01EAF"/>
    <w:rsid w:val="00F03E01"/>
    <w:rsid w:val="00F049C1"/>
    <w:rsid w:val="00F06694"/>
    <w:rsid w:val="00F06ECD"/>
    <w:rsid w:val="00F07FCC"/>
    <w:rsid w:val="00F115EF"/>
    <w:rsid w:val="00F124C9"/>
    <w:rsid w:val="00F12CE4"/>
    <w:rsid w:val="00F2187A"/>
    <w:rsid w:val="00F317BB"/>
    <w:rsid w:val="00F3429D"/>
    <w:rsid w:val="00F349B9"/>
    <w:rsid w:val="00F34CEA"/>
    <w:rsid w:val="00F37131"/>
    <w:rsid w:val="00F42BEF"/>
    <w:rsid w:val="00F43AB9"/>
    <w:rsid w:val="00F45BCE"/>
    <w:rsid w:val="00F51994"/>
    <w:rsid w:val="00F526BF"/>
    <w:rsid w:val="00F53418"/>
    <w:rsid w:val="00F53DA0"/>
    <w:rsid w:val="00F54C65"/>
    <w:rsid w:val="00F54C98"/>
    <w:rsid w:val="00F54EE0"/>
    <w:rsid w:val="00F54EEC"/>
    <w:rsid w:val="00F57F13"/>
    <w:rsid w:val="00F706FA"/>
    <w:rsid w:val="00F7129B"/>
    <w:rsid w:val="00F73A9F"/>
    <w:rsid w:val="00F77858"/>
    <w:rsid w:val="00F77BF7"/>
    <w:rsid w:val="00F87D52"/>
    <w:rsid w:val="00F90483"/>
    <w:rsid w:val="00F9087C"/>
    <w:rsid w:val="00F951C2"/>
    <w:rsid w:val="00F95905"/>
    <w:rsid w:val="00F97DE5"/>
    <w:rsid w:val="00FA2021"/>
    <w:rsid w:val="00FB0984"/>
    <w:rsid w:val="00FB3D77"/>
    <w:rsid w:val="00FC035D"/>
    <w:rsid w:val="00FC0DCF"/>
    <w:rsid w:val="00FC2287"/>
    <w:rsid w:val="00FC33A1"/>
    <w:rsid w:val="00FC4C9B"/>
    <w:rsid w:val="00FD170B"/>
    <w:rsid w:val="00FD2A00"/>
    <w:rsid w:val="00FD47E3"/>
    <w:rsid w:val="00FD4E08"/>
    <w:rsid w:val="00FD4EC7"/>
    <w:rsid w:val="00FD51CC"/>
    <w:rsid w:val="00FD532A"/>
    <w:rsid w:val="00FD5981"/>
    <w:rsid w:val="00FD6AE0"/>
    <w:rsid w:val="00FD6DE2"/>
    <w:rsid w:val="00FD7318"/>
    <w:rsid w:val="00FE01E8"/>
    <w:rsid w:val="00FE27EC"/>
    <w:rsid w:val="00FE7203"/>
    <w:rsid w:val="00FF067C"/>
    <w:rsid w:val="00FF79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086180"/>
  <w15:docId w15:val="{FC7CD747-A384-459E-92B8-3D6BA21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0A1"/>
    <w:rPr>
      <w:rFonts w:ascii="Antiqua" w:hAnsi="Antiqua"/>
      <w:sz w:val="26"/>
      <w:lang w:eastAsia="ru-RU"/>
    </w:rPr>
  </w:style>
  <w:style w:type="paragraph" w:styleId="1">
    <w:name w:val="heading 1"/>
    <w:basedOn w:val="a"/>
    <w:next w:val="a"/>
    <w:qFormat/>
    <w:rsid w:val="00F115EF"/>
    <w:pPr>
      <w:keepNext/>
      <w:spacing w:before="240"/>
      <w:ind w:left="567"/>
      <w:outlineLvl w:val="0"/>
    </w:pPr>
    <w:rPr>
      <w:b/>
      <w:smallCaps/>
      <w:sz w:val="28"/>
    </w:rPr>
  </w:style>
  <w:style w:type="paragraph" w:styleId="2">
    <w:name w:val="heading 2"/>
    <w:basedOn w:val="a"/>
    <w:next w:val="a"/>
    <w:qFormat/>
    <w:rsid w:val="00F115EF"/>
    <w:pPr>
      <w:keepNext/>
      <w:spacing w:before="120"/>
      <w:ind w:left="567"/>
      <w:outlineLvl w:val="1"/>
    </w:pPr>
    <w:rPr>
      <w:b/>
    </w:rPr>
  </w:style>
  <w:style w:type="paragraph" w:styleId="3">
    <w:name w:val="heading 3"/>
    <w:basedOn w:val="a"/>
    <w:next w:val="a"/>
    <w:link w:val="30"/>
    <w:qFormat/>
    <w:rsid w:val="00F115EF"/>
    <w:pPr>
      <w:keepNext/>
      <w:spacing w:before="120"/>
      <w:ind w:left="567"/>
      <w:outlineLvl w:val="2"/>
    </w:pPr>
    <w:rPr>
      <w:b/>
      <w:i/>
    </w:rPr>
  </w:style>
  <w:style w:type="paragraph" w:styleId="4">
    <w:name w:val="heading 4"/>
    <w:basedOn w:val="a"/>
    <w:next w:val="a"/>
    <w:qFormat/>
    <w:rsid w:val="00F115EF"/>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5EF"/>
    <w:pPr>
      <w:tabs>
        <w:tab w:val="center" w:pos="4153"/>
        <w:tab w:val="right" w:pos="8306"/>
      </w:tabs>
    </w:pPr>
  </w:style>
  <w:style w:type="paragraph" w:customStyle="1" w:styleId="a5">
    <w:name w:val="Нормальний текст"/>
    <w:basedOn w:val="a"/>
    <w:rsid w:val="00F115EF"/>
    <w:pPr>
      <w:spacing w:before="120"/>
      <w:ind w:firstLine="567"/>
    </w:pPr>
  </w:style>
  <w:style w:type="paragraph" w:customStyle="1" w:styleId="a6">
    <w:name w:val="Шапка документу"/>
    <w:basedOn w:val="a"/>
    <w:rsid w:val="00F115EF"/>
    <w:pPr>
      <w:keepNext/>
      <w:keepLines/>
      <w:spacing w:after="240"/>
      <w:ind w:left="4536"/>
      <w:jc w:val="center"/>
    </w:pPr>
  </w:style>
  <w:style w:type="paragraph" w:styleId="a7">
    <w:name w:val="header"/>
    <w:basedOn w:val="a"/>
    <w:rsid w:val="00F115EF"/>
    <w:pPr>
      <w:tabs>
        <w:tab w:val="center" w:pos="4153"/>
        <w:tab w:val="right" w:pos="8306"/>
      </w:tabs>
    </w:pPr>
  </w:style>
  <w:style w:type="paragraph" w:customStyle="1" w:styleId="10">
    <w:name w:val="Підпис1"/>
    <w:basedOn w:val="a"/>
    <w:rsid w:val="00F115EF"/>
    <w:pPr>
      <w:keepLines/>
      <w:tabs>
        <w:tab w:val="center" w:pos="2268"/>
        <w:tab w:val="left" w:pos="6804"/>
      </w:tabs>
      <w:spacing w:before="360"/>
    </w:pPr>
    <w:rPr>
      <w:b/>
      <w:position w:val="-48"/>
    </w:rPr>
  </w:style>
  <w:style w:type="paragraph" w:customStyle="1" w:styleId="a8">
    <w:name w:val="Глава документу"/>
    <w:basedOn w:val="a"/>
    <w:next w:val="a"/>
    <w:rsid w:val="00F115EF"/>
    <w:pPr>
      <w:keepNext/>
      <w:keepLines/>
      <w:spacing w:before="120" w:after="120"/>
      <w:jc w:val="center"/>
    </w:pPr>
  </w:style>
  <w:style w:type="paragraph" w:customStyle="1" w:styleId="a9">
    <w:name w:val="Герб"/>
    <w:basedOn w:val="a"/>
    <w:rsid w:val="00F115EF"/>
    <w:pPr>
      <w:keepNext/>
      <w:keepLines/>
      <w:jc w:val="center"/>
    </w:pPr>
    <w:rPr>
      <w:sz w:val="144"/>
      <w:lang w:val="en-US"/>
    </w:rPr>
  </w:style>
  <w:style w:type="paragraph" w:customStyle="1" w:styleId="aa">
    <w:name w:val="Установа"/>
    <w:basedOn w:val="a"/>
    <w:rsid w:val="00F115EF"/>
    <w:pPr>
      <w:keepNext/>
      <w:keepLines/>
      <w:spacing w:before="120"/>
      <w:jc w:val="center"/>
    </w:pPr>
    <w:rPr>
      <w:b/>
      <w:sz w:val="40"/>
    </w:rPr>
  </w:style>
  <w:style w:type="paragraph" w:customStyle="1" w:styleId="ab">
    <w:name w:val="Вид документа"/>
    <w:basedOn w:val="aa"/>
    <w:next w:val="a"/>
    <w:rsid w:val="00F115EF"/>
    <w:pPr>
      <w:spacing w:before="360" w:after="240"/>
    </w:pPr>
    <w:rPr>
      <w:spacing w:val="20"/>
      <w:sz w:val="26"/>
    </w:rPr>
  </w:style>
  <w:style w:type="paragraph" w:customStyle="1" w:styleId="ac">
    <w:name w:val="Час та місце"/>
    <w:basedOn w:val="a"/>
    <w:rsid w:val="00F115EF"/>
    <w:pPr>
      <w:keepNext/>
      <w:keepLines/>
      <w:spacing w:before="120" w:after="240"/>
      <w:jc w:val="center"/>
    </w:pPr>
  </w:style>
  <w:style w:type="paragraph" w:customStyle="1" w:styleId="ad">
    <w:name w:val="Назва документа"/>
    <w:basedOn w:val="a"/>
    <w:next w:val="a5"/>
    <w:rsid w:val="00F115EF"/>
    <w:pPr>
      <w:keepNext/>
      <w:keepLines/>
      <w:spacing w:before="240" w:after="240"/>
      <w:jc w:val="center"/>
    </w:pPr>
    <w:rPr>
      <w:b/>
    </w:rPr>
  </w:style>
  <w:style w:type="paragraph" w:customStyle="1" w:styleId="NormalText">
    <w:name w:val="Normal Text"/>
    <w:basedOn w:val="a"/>
    <w:rsid w:val="00F115EF"/>
    <w:pPr>
      <w:ind w:firstLine="567"/>
      <w:jc w:val="both"/>
    </w:pPr>
  </w:style>
  <w:style w:type="paragraph" w:customStyle="1" w:styleId="ShapkaDocumentu">
    <w:name w:val="Shapka Documentu"/>
    <w:basedOn w:val="NormalText"/>
    <w:rsid w:val="00F115EF"/>
    <w:pPr>
      <w:keepNext/>
      <w:keepLines/>
      <w:spacing w:after="240"/>
      <w:ind w:left="3969" w:firstLine="0"/>
      <w:jc w:val="center"/>
    </w:pPr>
  </w:style>
  <w:style w:type="paragraph" w:styleId="ae">
    <w:name w:val="List Paragraph"/>
    <w:basedOn w:val="a"/>
    <w:uiPriority w:val="34"/>
    <w:qFormat/>
    <w:rsid w:val="00C13C6F"/>
    <w:pPr>
      <w:ind w:left="720"/>
      <w:contextualSpacing/>
    </w:pPr>
    <w:rPr>
      <w:rFonts w:ascii="Calibri" w:hAnsi="Calibri"/>
      <w:sz w:val="24"/>
      <w:szCs w:val="24"/>
      <w:lang w:val="en-US" w:eastAsia="en-US"/>
    </w:rPr>
  </w:style>
  <w:style w:type="table" w:styleId="af">
    <w:name w:val="Table Grid"/>
    <w:basedOn w:val="a1"/>
    <w:uiPriority w:val="99"/>
    <w:rsid w:val="00C13C6F"/>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329E8"/>
    <w:rPr>
      <w:rFonts w:ascii="Antiqua" w:hAnsi="Antiqua"/>
      <w:b/>
      <w:i/>
      <w:sz w:val="26"/>
      <w:lang w:eastAsia="ru-RU"/>
    </w:rPr>
  </w:style>
  <w:style w:type="paragraph" w:styleId="af0">
    <w:name w:val="footnote text"/>
    <w:basedOn w:val="a"/>
    <w:link w:val="af1"/>
    <w:uiPriority w:val="99"/>
    <w:semiHidden/>
    <w:unhideWhenUsed/>
    <w:rsid w:val="00A66D33"/>
    <w:rPr>
      <w:sz w:val="20"/>
    </w:rPr>
  </w:style>
  <w:style w:type="character" w:customStyle="1" w:styleId="af1">
    <w:name w:val="Текст сноски Знак"/>
    <w:link w:val="af0"/>
    <w:uiPriority w:val="99"/>
    <w:semiHidden/>
    <w:rsid w:val="00A66D33"/>
    <w:rPr>
      <w:rFonts w:ascii="Antiqua" w:hAnsi="Antiqua"/>
      <w:lang w:eastAsia="ru-RU"/>
    </w:rPr>
  </w:style>
  <w:style w:type="character" w:styleId="af2">
    <w:name w:val="footnote reference"/>
    <w:uiPriority w:val="99"/>
    <w:rsid w:val="00E8665F"/>
    <w:rPr>
      <w:rFonts w:cs="Times New Roman"/>
      <w:vertAlign w:val="superscript"/>
    </w:rPr>
  </w:style>
  <w:style w:type="paragraph" w:styleId="af3">
    <w:name w:val="Balloon Text"/>
    <w:basedOn w:val="a"/>
    <w:link w:val="af4"/>
    <w:uiPriority w:val="99"/>
    <w:semiHidden/>
    <w:unhideWhenUsed/>
    <w:rsid w:val="00C11932"/>
    <w:rPr>
      <w:rFonts w:ascii="Tahoma" w:hAnsi="Tahoma" w:cs="Tahoma"/>
      <w:sz w:val="16"/>
      <w:szCs w:val="16"/>
    </w:rPr>
  </w:style>
  <w:style w:type="character" w:customStyle="1" w:styleId="af4">
    <w:name w:val="Текст выноски Знак"/>
    <w:basedOn w:val="a0"/>
    <w:link w:val="af3"/>
    <w:uiPriority w:val="99"/>
    <w:semiHidden/>
    <w:rsid w:val="00C11932"/>
    <w:rPr>
      <w:rFonts w:ascii="Tahoma" w:hAnsi="Tahoma" w:cs="Tahoma"/>
      <w:sz w:val="16"/>
      <w:szCs w:val="16"/>
      <w:lang w:eastAsia="ru-RU"/>
    </w:rPr>
  </w:style>
  <w:style w:type="character" w:styleId="af5">
    <w:name w:val="annotation reference"/>
    <w:basedOn w:val="a0"/>
    <w:uiPriority w:val="99"/>
    <w:semiHidden/>
    <w:unhideWhenUsed/>
    <w:rsid w:val="0076710E"/>
    <w:rPr>
      <w:sz w:val="16"/>
      <w:szCs w:val="16"/>
    </w:rPr>
  </w:style>
  <w:style w:type="paragraph" w:styleId="af6">
    <w:name w:val="annotation text"/>
    <w:basedOn w:val="a"/>
    <w:link w:val="af7"/>
    <w:uiPriority w:val="99"/>
    <w:semiHidden/>
    <w:unhideWhenUsed/>
    <w:rsid w:val="0076710E"/>
    <w:rPr>
      <w:sz w:val="20"/>
    </w:rPr>
  </w:style>
  <w:style w:type="character" w:customStyle="1" w:styleId="af7">
    <w:name w:val="Текст примечания Знак"/>
    <w:basedOn w:val="a0"/>
    <w:link w:val="af6"/>
    <w:uiPriority w:val="99"/>
    <w:semiHidden/>
    <w:rsid w:val="0076710E"/>
    <w:rPr>
      <w:rFonts w:ascii="Antiqua" w:hAnsi="Antiqua"/>
      <w:lang w:eastAsia="ru-RU"/>
    </w:rPr>
  </w:style>
  <w:style w:type="paragraph" w:styleId="af8">
    <w:name w:val="annotation subject"/>
    <w:basedOn w:val="af6"/>
    <w:next w:val="af6"/>
    <w:link w:val="af9"/>
    <w:uiPriority w:val="99"/>
    <w:semiHidden/>
    <w:unhideWhenUsed/>
    <w:rsid w:val="0076710E"/>
    <w:rPr>
      <w:b/>
      <w:bCs/>
    </w:rPr>
  </w:style>
  <w:style w:type="character" w:customStyle="1" w:styleId="af9">
    <w:name w:val="Тема примечания Знак"/>
    <w:basedOn w:val="af7"/>
    <w:link w:val="af8"/>
    <w:uiPriority w:val="99"/>
    <w:semiHidden/>
    <w:rsid w:val="0076710E"/>
    <w:rPr>
      <w:rFonts w:ascii="Antiqua" w:hAnsi="Antiqua"/>
      <w:b/>
      <w:bCs/>
      <w:lang w:eastAsia="ru-RU"/>
    </w:rPr>
  </w:style>
  <w:style w:type="character" w:customStyle="1" w:styleId="a4">
    <w:name w:val="Нижний колонтитул Знак"/>
    <w:basedOn w:val="a0"/>
    <w:link w:val="a3"/>
    <w:uiPriority w:val="99"/>
    <w:rsid w:val="00E05407"/>
    <w:rPr>
      <w:rFonts w:ascii="Antiqua" w:hAnsi="Antiqua"/>
      <w:sz w:val="26"/>
      <w:lang w:eastAsia="ru-RU"/>
    </w:rPr>
  </w:style>
  <w:style w:type="paragraph" w:customStyle="1" w:styleId="bulletlist1">
    <w:name w:val="bullet list 1"/>
    <w:basedOn w:val="a"/>
    <w:link w:val="bulletlist1Car"/>
    <w:qFormat/>
    <w:rsid w:val="00A11F6C"/>
    <w:pPr>
      <w:widowControl w:val="0"/>
      <w:spacing w:before="120" w:after="120" w:line="276" w:lineRule="auto"/>
      <w:ind w:right="425"/>
      <w:jc w:val="both"/>
    </w:pPr>
    <w:rPr>
      <w:rFonts w:ascii="Arial" w:hAnsi="Arial" w:cs="Arial"/>
      <w:sz w:val="20"/>
      <w:lang w:bidi="uk-UA"/>
    </w:rPr>
  </w:style>
  <w:style w:type="character" w:customStyle="1" w:styleId="bulletlist1Car">
    <w:name w:val="bullet list 1 Car"/>
    <w:link w:val="bulletlist1"/>
    <w:rsid w:val="00A11F6C"/>
    <w:rPr>
      <w:rFonts w:ascii="Arial" w:hAnsi="Arial" w:cs="Arial"/>
      <w:lang w:bidi="uk-UA"/>
    </w:rPr>
  </w:style>
  <w:style w:type="character" w:styleId="afa">
    <w:name w:val="Hyperlink"/>
    <w:basedOn w:val="a0"/>
    <w:uiPriority w:val="99"/>
    <w:unhideWhenUsed/>
    <w:rsid w:val="00752B6B"/>
    <w:rPr>
      <w:color w:val="0000FF" w:themeColor="hyperlink"/>
      <w:u w:val="single"/>
    </w:rPr>
  </w:style>
  <w:style w:type="paragraph" w:styleId="afb">
    <w:name w:val="Revision"/>
    <w:hidden/>
    <w:uiPriority w:val="99"/>
    <w:semiHidden/>
    <w:rsid w:val="00472540"/>
    <w:rPr>
      <w:rFonts w:ascii="Antiqua" w:hAnsi="Antiqua"/>
      <w:sz w:val="26"/>
      <w:lang w:eastAsia="ru-RU"/>
    </w:rPr>
  </w:style>
  <w:style w:type="character" w:customStyle="1" w:styleId="20">
    <w:name w:val="Основной текст (2)_"/>
    <w:basedOn w:val="a0"/>
    <w:link w:val="21"/>
    <w:rsid w:val="00CB0B08"/>
    <w:rPr>
      <w:rFonts w:ascii="Arial" w:eastAsia="Arial" w:hAnsi="Arial" w:cs="Arial"/>
      <w:sz w:val="22"/>
      <w:szCs w:val="22"/>
      <w:shd w:val="clear" w:color="auto" w:fill="FFFFFF"/>
    </w:rPr>
  </w:style>
  <w:style w:type="character" w:customStyle="1" w:styleId="2Exact">
    <w:name w:val="Подпись к таблице (2) Exact"/>
    <w:basedOn w:val="a0"/>
    <w:link w:val="22"/>
    <w:rsid w:val="00CB0B08"/>
    <w:rPr>
      <w:rFonts w:ascii="Arial" w:eastAsia="Arial" w:hAnsi="Arial" w:cs="Arial"/>
      <w:sz w:val="14"/>
      <w:szCs w:val="14"/>
      <w:shd w:val="clear" w:color="auto" w:fill="FFFFFF"/>
    </w:rPr>
  </w:style>
  <w:style w:type="paragraph" w:customStyle="1" w:styleId="21">
    <w:name w:val="Основной текст (2)"/>
    <w:basedOn w:val="a"/>
    <w:link w:val="20"/>
    <w:rsid w:val="00CB0B08"/>
    <w:pPr>
      <w:widowControl w:val="0"/>
      <w:shd w:val="clear" w:color="auto" w:fill="FFFFFF"/>
      <w:spacing w:after="480" w:line="274" w:lineRule="exact"/>
      <w:ind w:hanging="700"/>
      <w:jc w:val="center"/>
    </w:pPr>
    <w:rPr>
      <w:rFonts w:ascii="Arial" w:eastAsia="Arial" w:hAnsi="Arial" w:cs="Arial"/>
      <w:sz w:val="22"/>
      <w:szCs w:val="22"/>
      <w:lang w:eastAsia="uk-UA"/>
    </w:rPr>
  </w:style>
  <w:style w:type="paragraph" w:customStyle="1" w:styleId="22">
    <w:name w:val="Подпись к таблице (2)"/>
    <w:basedOn w:val="a"/>
    <w:link w:val="2Exact"/>
    <w:rsid w:val="00CB0B08"/>
    <w:pPr>
      <w:widowControl w:val="0"/>
      <w:shd w:val="clear" w:color="auto" w:fill="FFFFFF"/>
      <w:spacing w:line="158" w:lineRule="exact"/>
      <w:jc w:val="center"/>
    </w:pPr>
    <w:rPr>
      <w:rFonts w:ascii="Arial" w:eastAsia="Arial" w:hAnsi="Arial" w:cs="Arial"/>
      <w:sz w:val="14"/>
      <w:szCs w:val="14"/>
      <w:lang w:eastAsia="uk-UA"/>
    </w:rPr>
  </w:style>
  <w:style w:type="paragraph" w:styleId="afc">
    <w:name w:val="No Spacing"/>
    <w:uiPriority w:val="1"/>
    <w:qFormat/>
    <w:rsid w:val="000A132D"/>
    <w:rPr>
      <w:rFonts w:ascii="Antiqua" w:hAnsi="Antiqua"/>
      <w:sz w:val="26"/>
      <w:lang w:eastAsia="ru-RU"/>
    </w:rPr>
  </w:style>
  <w:style w:type="paragraph" w:customStyle="1" w:styleId="afd">
    <w:name w:val="Текстовый блок"/>
    <w:uiPriority w:val="99"/>
    <w:rsid w:val="00B64F2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Helvetica Neue"/>
      <w:color w:val="000000"/>
      <w:sz w:val="22"/>
      <w:szCs w:val="22"/>
      <w:lang w:val="en-US"/>
    </w:rPr>
  </w:style>
  <w:style w:type="character" w:customStyle="1" w:styleId="11">
    <w:name w:val="Неразрешенное упоминание1"/>
    <w:basedOn w:val="a0"/>
    <w:uiPriority w:val="99"/>
    <w:semiHidden/>
    <w:unhideWhenUsed/>
    <w:rsid w:val="00A9767F"/>
    <w:rPr>
      <w:color w:val="605E5C"/>
      <w:shd w:val="clear" w:color="auto" w:fill="E1DFDD"/>
    </w:rPr>
  </w:style>
  <w:style w:type="character" w:customStyle="1" w:styleId="23">
    <w:name w:val="Неразрешенное упоминание2"/>
    <w:basedOn w:val="a0"/>
    <w:uiPriority w:val="99"/>
    <w:semiHidden/>
    <w:unhideWhenUsed/>
    <w:rsid w:val="00CC0C1B"/>
    <w:rPr>
      <w:color w:val="605E5C"/>
      <w:shd w:val="clear" w:color="auto" w:fill="E1DFDD"/>
    </w:rPr>
  </w:style>
  <w:style w:type="paragraph" w:customStyle="1" w:styleId="western">
    <w:name w:val="western"/>
    <w:basedOn w:val="a"/>
    <w:rsid w:val="00BA08A9"/>
    <w:pPr>
      <w:spacing w:before="100" w:beforeAutospacing="1" w:after="119"/>
    </w:pPr>
    <w:rPr>
      <w:rFonts w:ascii="Times New Roman" w:hAnsi="Times New Roman"/>
      <w:color w:val="000000"/>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4682">
      <w:bodyDiv w:val="1"/>
      <w:marLeft w:val="0"/>
      <w:marRight w:val="0"/>
      <w:marTop w:val="0"/>
      <w:marBottom w:val="0"/>
      <w:divBdr>
        <w:top w:val="none" w:sz="0" w:space="0" w:color="auto"/>
        <w:left w:val="none" w:sz="0" w:space="0" w:color="auto"/>
        <w:bottom w:val="none" w:sz="0" w:space="0" w:color="auto"/>
        <w:right w:val="none" w:sz="0" w:space="0" w:color="auto"/>
      </w:divBdr>
    </w:div>
    <w:div w:id="702485182">
      <w:bodyDiv w:val="1"/>
      <w:marLeft w:val="0"/>
      <w:marRight w:val="0"/>
      <w:marTop w:val="0"/>
      <w:marBottom w:val="0"/>
      <w:divBdr>
        <w:top w:val="none" w:sz="0" w:space="0" w:color="auto"/>
        <w:left w:val="none" w:sz="0" w:space="0" w:color="auto"/>
        <w:bottom w:val="none" w:sz="0" w:space="0" w:color="auto"/>
        <w:right w:val="none" w:sz="0" w:space="0" w:color="auto"/>
      </w:divBdr>
    </w:div>
    <w:div w:id="872696536">
      <w:bodyDiv w:val="1"/>
      <w:marLeft w:val="0"/>
      <w:marRight w:val="0"/>
      <w:marTop w:val="0"/>
      <w:marBottom w:val="0"/>
      <w:divBdr>
        <w:top w:val="none" w:sz="0" w:space="0" w:color="auto"/>
        <w:left w:val="none" w:sz="0" w:space="0" w:color="auto"/>
        <w:bottom w:val="none" w:sz="0" w:space="0" w:color="auto"/>
        <w:right w:val="none" w:sz="0" w:space="0" w:color="auto"/>
      </w:divBdr>
    </w:div>
    <w:div w:id="1434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_eco@kod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E7B2-5F8C-4D4A-807C-7E7E71E6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17539</Characters>
  <Application>Microsoft Office Word</Application>
  <DocSecurity>0</DocSecurity>
  <Lines>146</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injuser5</cp:lastModifiedBy>
  <cp:revision>2</cp:revision>
  <cp:lastPrinted>2020-10-28T12:14:00Z</cp:lastPrinted>
  <dcterms:created xsi:type="dcterms:W3CDTF">2022-02-02T09:07:00Z</dcterms:created>
  <dcterms:modified xsi:type="dcterms:W3CDTF">2022-02-02T09:07:00Z</dcterms:modified>
</cp:coreProperties>
</file>