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6" w:rsidRPr="00352F76" w:rsidRDefault="00352F76" w:rsidP="00352F76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52F7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Короткостроковий план проведення </w:t>
      </w:r>
      <w:proofErr w:type="spellStart"/>
      <w:r w:rsidRPr="00352F7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консультаційно</w:t>
      </w:r>
      <w:proofErr w:type="spellEnd"/>
      <w:r w:rsidRPr="00352F7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-інформаційних заходів комунікації (листопад 2016)</w:t>
      </w:r>
    </w:p>
    <w:p w:rsidR="00352F76" w:rsidRPr="00352F76" w:rsidRDefault="00352F76" w:rsidP="00352F7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52F7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352F76" w:rsidRPr="00352F76" w:rsidRDefault="00352F76" w:rsidP="00352F7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52F7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управління Пенсійного фонду України</w:t>
      </w:r>
    </w:p>
    <w:p w:rsidR="00352F76" w:rsidRPr="00352F76" w:rsidRDefault="00352F76" w:rsidP="00352F7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52F7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місті Ірпені Київської області</w:t>
      </w:r>
    </w:p>
    <w:p w:rsidR="00352F76" w:rsidRPr="00352F76" w:rsidRDefault="00352F76" w:rsidP="00352F7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52F7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28.10.2016 № 174</w:t>
      </w:r>
    </w:p>
    <w:p w:rsidR="00352F76" w:rsidRPr="00352F76" w:rsidRDefault="00352F76" w:rsidP="00352F76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352F76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uk-UA"/>
        </w:rPr>
        <w:t xml:space="preserve">Короткостроковий  план проведення </w:t>
      </w:r>
      <w:proofErr w:type="spellStart"/>
      <w:r w:rsidRPr="00352F76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uk-UA"/>
        </w:rPr>
        <w:t>консультаційно</w:t>
      </w:r>
      <w:proofErr w:type="spellEnd"/>
      <w:r w:rsidRPr="00352F76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uk-UA"/>
        </w:rPr>
        <w:t>-інформаційних заходів комунікації (листопад 2016)</w:t>
      </w:r>
    </w:p>
    <w:tbl>
      <w:tblPr>
        <w:tblW w:w="11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72"/>
        <w:gridCol w:w="1651"/>
        <w:gridCol w:w="10"/>
        <w:gridCol w:w="1339"/>
        <w:gridCol w:w="157"/>
        <w:gridCol w:w="60"/>
        <w:gridCol w:w="1945"/>
        <w:gridCol w:w="13"/>
        <w:gridCol w:w="10"/>
        <w:gridCol w:w="2489"/>
        <w:gridCol w:w="152"/>
        <w:gridCol w:w="158"/>
        <w:gridCol w:w="158"/>
        <w:gridCol w:w="158"/>
        <w:gridCol w:w="158"/>
      </w:tblGrid>
      <w:tr w:rsidR="00352F76" w:rsidRPr="00352F76" w:rsidTr="00352F76">
        <w:trPr>
          <w:gridAfter w:val="5"/>
          <w:wAfter w:w="75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засобу комунікації,  каналу зв’язку, запланованого інформаційного заходу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заходу, каналу зв’язку, намічені цілі, визначення цільової аудиторії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352F76" w:rsidRPr="00352F76" w:rsidTr="00352F76">
        <w:trPr>
          <w:gridAfter w:val="5"/>
          <w:wAfter w:w="75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Критерій виконання</w:t>
            </w: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Планування заходів комунікацій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Розробити короткостроковий план проведення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-інформаційних заходів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листопад 2016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Антоненко Г.А.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29.11.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проекту наказу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Досягнення системності проведення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-інформаційних заходів комунікації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Ефективна організація  робочого процесу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короткострокового плану та відображення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щомісячних звітах про виконання запланованих заходів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Надати письмові пропозиції щодо розробки короткострокового плану проведення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-інформаційних заходів комунікації управління на жовтень з визначенням конкретних заходів, із зазначенням їх змісту, структури і форми, цільової аудиторії, на яку спрямовані ці заходи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Начальники структурних підрозділів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на нараді при начальнику управління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Зазначення змісту, форми заходу, цільової аудиторії, охоплення цільової аудиторії, фіксованих термінів виконання, місця та часу проведення, відповідальних виконавців, очікуваних результатів.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конкретних заходів, які будуть проводитись у запланованому місяці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Чітке планування роботи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пропозицій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Здійснення цільових інформаційних заходів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зв’язку – інформаційні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матеріали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Андрійчук О.М.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І.М.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зустрічі: «Наслідки виплати заробітної плати в розмірі менше мінімального розміру встановленого законодавством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застрахованих осіб. Чинники, що впливають на не зарахування страхового стажу», висвітлення можливостей електронного сервісу ПФУ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працівники ПП «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Комінвест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 м. Ірпінь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рівня соціальної адаптації та орієнтації працюючого населення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Вчасне та якісне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заходу, відповідне оформлення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зв’язку – інформаційні матеріали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І.М.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зустрічі: «Наслідки виплати заробітної плати в розмірі менше мінімального розміру встановленого законодавством для застрахованих осіб. Чинники, що впливають на не зарахування страхового стажу»,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висвітлення можливостей електронного сервісу ПФУ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населення, пенсіонери - працівники ТОВ «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Склосервіс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 - смт. Гостомель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рівня соціальної адаптації та орієнтації працюючого населення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2.3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зв’язку – інформаційні матеріали, 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А.А.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зустрічі: «Впровадження системи централізованого призначення та виплати пенсій». Висвітлення можливостей електронного сервісу - Веб-порталу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 – працівники АТП-13250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 проведення – смт. Гостомель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рівня орієнтації працюючого населення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позитивної громадської думки про управління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Вчасне та якісне проведення заходу, 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збільшення кількості користувачів Веб-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2.4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звя’зку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висвітлення на сторінці міської ради в розділі управління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І.І.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зустрічі: «Впровадження системи централізованого призначення та виплати пенсій». Висвітлення можливостей електронного сервісу ПФУ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 КП «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Ірпіньводоканал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 м. Ірпінь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Поінформованість населення про роботу управління, підвищення рівня знань пенсійного законодавств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заходу, збільшення кількості користувачів Веб-порталу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при службі зайнятості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звя’зку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Арестенко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Теми: «Пенсійне забезпечення», «Страховий стаж», «Переваги легальної зайнятості». Режим «Питання - відповіді».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аудиторія – роботодавці та непрацююче населення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проведення –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міський центр зайнятості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рівня соціальної адаптації та орієнтації про переваги легальної зайнятості та пенсійного забезпечення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rPr>
          <w:gridAfter w:val="4"/>
          <w:wAfter w:w="726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О.М.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відповідне оформлення та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2.6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«Лекція для безробітних»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звя’зку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О.М.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Тема: «Сервіс електронних послуг ПФУ та порядок реєстрації на ВЕБ-порталі», «Чинники, що впливають на не зарахування страхового стажу»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–непрацююче населення, безробітні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проведення –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міський центр зайнятості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соціальної адаптації та орієнтації про переваги легальної зайнятості та пенсійного забезпечення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відповідне оформлення та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заняття «Школа майбутнього пенсіонера»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Забезпечити наявність інформаційних матеріалів (брошур, листівок) та фотофіксацію . Використати канал зв’язку – інформаційні матеріали, 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сайті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Кайгородова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Солонько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О.М. – підготовка листів-запрошень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10-00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Тема уроку: Право виходу на пенсію.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Пенсійний вік.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майбутні пенсіонери та інші зацікавлені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приміщення управління, м. Ірпінь, вул. Шевченко, 4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Забезпечення прозорості і відкритості в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діяльності управління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  рівня обізнаності  громадян у питаннях  чинного пенсійного законодавства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проведення «Дня відкритих дверей».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наявність інформаційних матеріалів (стендів, брошур, листівок) та відео презентацію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підпорядковані структурні підрозділи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21-25.11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навчальним планом учнів та студентів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Оглядова екскурсія та основні показники діяльності управління. Легальна зайнятість.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молодь.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приміщення управління, м. Ірпінь, вул. Шевченко, 4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Виховання у молоді свідомого відношення до праці, пріоритетності легальної зайнятості.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обізнаності та необхідності впровадження накопичувальної системи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Організувати проведення в місцях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масового перебування  людей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за темою: «Легальна праця – соціальна захищеність», в тому числі:</w:t>
            </w:r>
          </w:p>
          <w:p w:rsidR="00352F76" w:rsidRPr="00352F76" w:rsidRDefault="00352F76" w:rsidP="00352F7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розробити сценарій проведення заходу;</w:t>
            </w:r>
          </w:p>
          <w:p w:rsidR="00352F76" w:rsidRPr="00352F76" w:rsidRDefault="00352F76" w:rsidP="00352F7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учасників (інформаторів) необхідними наглядними матеріалами.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О.М.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25-30.11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аудиторія – діти,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батьки, люди в місці проведення інформаційного заходу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центральні площі міста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Виховання в суспільстві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позитивного ставлення до легальності трудових відносин,  необхідності сплати податків та зборів для забезпечення пенсійних виплат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  наявності сценарію,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інформування осіб за допомогою мобільних та Інтернет-сервісів про діяльність управління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Солонько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 - про виготовлення пенсійного посвідчення (мобільні та Інтернет-сервіси)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Львова Ю.М. – про стан фінансування (інтернет-сервіси)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щотижнево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Подача актуальної, збалансованої, точної інформації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соціальні верстви населення (пенсіонери) ті інші громадяни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потреби в інформації для орієнтування у соціальних процесах регіону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позитивної громадської думки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інформації та матеріалів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Забезпечити функціонування «дзвінків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ввічливості»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Смолянчук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А.А.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Ціль: забезпечення додаткового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контролю за роботою управління, зокрема за виплатою пенсій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 регіону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Здійснення аналізу доставки пенсій з метою передбачення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проблемних питань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Дотримання своєчасності доставки пенсійних виплат до отримувачів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підтверджуючих матеріалів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роботу «гарячих телефонних ліній» Ведення обліку звернень, які надходять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Заболотна В.В.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08.11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забезпечення додаткового контролю за роботою управління, оперативне реагування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Оперативне реагування, додатковий контроль, зменшення кількості повторних звернень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звітної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проведення зустрічей за місцем проживання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звя’зку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сайті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Солонько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потребі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наближення послуг до людей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 з обмеженими можливостями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проведення: за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місцем проживання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Доступність отримання послуг та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заходу, прийняття необхідних документів, заповнення журналу 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2.14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виїзних прийомів громадян в селищних радах («мобільні соціальні офіси»)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звя»зку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забезпечити фотофіксацію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Денисюк Т.С.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9-00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9-00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наближення послуг, що надаються управлінням до цільової аудиторії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пенсіонери, населення, працівники суб’єктів владних повноважень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Доступність отримання послуг та інформації, підвищення рівня обізнаності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заходу, наявність записів у журналі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круглого столу з бухгалтерами та керівниками підприємств..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Забезпечити наявність інформаційних матеріалів (брошур, листівок) та фото фіксацію. Використати канал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звя’зку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інформаційні матеріали,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висвітлення на сторінці 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Андрійчук О.М.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наповнення бюджету, погашення заборгованості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гол. бухгалтери, керівники підприємств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Місце проведення –  приміщення управління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планових показників, забезпечення прав застрахованих осіб.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заходу, визначення шляхів та строків погашення заборгованості, висвітлення проведеного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2.16.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Зустріч з ГО «Координаційна рада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регіону» та передача кришечок для допомоги, постраждалим в АТО. Забезпечити фото фіксацію для висвітлення на сторінці у мережі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підпорядковані структурні підрозділи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01-04.11.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Тема: «Добро жменьками»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       м. Ірпінь, вул. Центральна, 5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Перетворення різного роду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взаємодій у співробітництво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Використання каналу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звя»зку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громадськими організаціями - висвітлення на сторінці у мережі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ІІІ. Наповнення сторінки управління на веб-сайті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міської ради, офіційних сторінках в соціальних мережах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інформаційне наповнення сторінок та надання оперативних відповідей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Антоненко Г.А.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щотижнево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Стратегії розвитку комунікацій Пенсійного фонду України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Висвітлення актуальних питань в діяльності управління, донесення до цільової аудиторії конкретних повідомлень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сторінок в актуальному режимі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підготовку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інформаційних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повідомлень, інформаційних заходів та роз’яснень щодо пенсійного законодавства для розміщення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Антоненко Г.А.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Андрійчук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О.М.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Солонько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01-04.11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14-18.11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21-25.11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Підтримка сторінки в актуальному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режимі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Підтримка сторінки в актуальному режимі, забезпечення розповсюдження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інформації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IV.Розвиток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Веб-порталу електронних послуг Пенсійного фонду України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популяризацію ресурсу серед отримувачів послуг Пенсійного фонду України   (проведення інформаційно-роз’яснювальних кампаній щодо можливостей та переваг Веб-порталу для різних цільових груп):</w:t>
            </w:r>
          </w:p>
          <w:p w:rsidR="00352F76" w:rsidRPr="00352F76" w:rsidRDefault="00352F76" w:rsidP="00352F76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роз’яснення переваг використання ресурсу;</w:t>
            </w:r>
          </w:p>
          <w:p w:rsidR="00352F76" w:rsidRPr="00352F76" w:rsidRDefault="00352F76" w:rsidP="00352F76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інформаційних повідомлень на сторінці у мережі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роз’яснень під час зустрічей спеціалістів  із застрахованими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особами, молоддю консультування пенсіонерів (під час особистих прийомів, зустрічей за місцем проживання тощо)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Працівники управління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Веб-порталу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основні аудиторії комунікаційної діяльності фонду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Веб-порталу, збільшення користувачів,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економія матеріальних ресурсів при наданні відповідей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Зазначення у щомісячних звітах виконання заходів з даного напряму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V. Взаємодія з засобами масової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розміщення інформаційних матеріалів щодо популяризації журналу «Вісник Пенсійного фонду України» та газети «Пенсійний кур’єр» у приміщеннях: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-    управління;</w:t>
            </w:r>
          </w:p>
          <w:p w:rsidR="00352F76" w:rsidRPr="00352F76" w:rsidRDefault="00352F76" w:rsidP="00352F76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міськвиконкомі, управлінні соціального захисту населення;</w:t>
            </w:r>
          </w:p>
          <w:p w:rsidR="00352F76" w:rsidRPr="00352F76" w:rsidRDefault="00352F76" w:rsidP="00352F76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комунальних установ;</w:t>
            </w:r>
          </w:p>
          <w:p w:rsidR="00352F76" w:rsidRPr="00352F76" w:rsidRDefault="00352F76" w:rsidP="00352F76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відділень банків, які здійснюють виплату пенсій;</w:t>
            </w:r>
          </w:p>
          <w:p w:rsidR="00352F76" w:rsidRPr="00352F76" w:rsidRDefault="00352F76" w:rsidP="00352F76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відділень поштового зв’язку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під час проведення інформаційних </w:t>
            </w: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заходів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Працівники управління</w:t>
            </w: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газети «Пенсійний кур’єр», збільшення кола читачів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 заходу: поінформованість цільових аудиторій комунікаційної діяльності фонду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Обізнаність  читачів в питаннях пенсійного забезпечення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128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VІ. Вивчення громадської думки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анкетування населення щодо вивчення громадської думки про діяльність управління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Скрипник Н.В.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1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забезпечення додаткового контролю за роботою управління</w:t>
            </w:r>
          </w:p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аудиторія – основні </w:t>
            </w:r>
            <w:proofErr w:type="spellStart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цільві</w:t>
            </w:r>
            <w:proofErr w:type="spellEnd"/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аудиторії комунікаційної діяльності фонду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громадської думки про діяльність управління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52F76" w:rsidRPr="00352F76" w:rsidTr="00352F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F76" w:rsidRPr="00352F76" w:rsidRDefault="00352F76" w:rsidP="003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Наявність анкет опитування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2F76" w:rsidRPr="00352F76" w:rsidRDefault="00352F76" w:rsidP="00352F7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F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5FA8" w:rsidRDefault="00015FA8">
      <w:bookmarkStart w:id="0" w:name="_GoBack"/>
      <w:bookmarkEnd w:id="0"/>
    </w:p>
    <w:sectPr w:rsidR="00015FA8" w:rsidSect="00352F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9A4"/>
    <w:multiLevelType w:val="multilevel"/>
    <w:tmpl w:val="63A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5D65"/>
    <w:multiLevelType w:val="multilevel"/>
    <w:tmpl w:val="5384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E711E"/>
    <w:multiLevelType w:val="multilevel"/>
    <w:tmpl w:val="D8D6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B1AEC"/>
    <w:multiLevelType w:val="multilevel"/>
    <w:tmpl w:val="F442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5200B"/>
    <w:multiLevelType w:val="multilevel"/>
    <w:tmpl w:val="EA0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42"/>
    <w:rsid w:val="00015FA8"/>
    <w:rsid w:val="00352F76"/>
    <w:rsid w:val="004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52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52F7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5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2F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52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52F7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5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2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9098</Words>
  <Characters>5186</Characters>
  <DocSecurity>0</DocSecurity>
  <Lines>43</Lines>
  <Paragraphs>28</Paragraphs>
  <ScaleCrop>false</ScaleCrop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2023-04-12T20:00:00Z</dcterms:created>
  <dcterms:modified xsi:type="dcterms:W3CDTF">2023-04-12T20:00:00Z</dcterms:modified>
</cp:coreProperties>
</file>